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5A630C26" w:rsidR="008F3283" w:rsidRPr="003630F9" w:rsidRDefault="00946496" w:rsidP="008056AE">
      <w:pPr>
        <w:pStyle w:val="CRCoverPage"/>
        <w:tabs>
          <w:tab w:val="left" w:pos="1980"/>
        </w:tabs>
        <w:jc w:val="both"/>
        <w:rPr>
          <w:rFonts w:eastAsiaTheme="minorHAnsi" w:cs="Arial"/>
          <w:b/>
          <w:bCs/>
          <w:sz w:val="24"/>
          <w:szCs w:val="24"/>
          <w:lang w:val="en-US"/>
        </w:rPr>
      </w:pPr>
      <w:r w:rsidRPr="003630F9">
        <w:rPr>
          <w:rFonts w:eastAsiaTheme="minorHAnsi" w:cs="Arial"/>
          <w:b/>
          <w:bCs/>
          <w:sz w:val="24"/>
          <w:szCs w:val="24"/>
          <w:lang w:val="en-US"/>
        </w:rPr>
        <w:t>3GPP TSG RAN WG1 #</w:t>
      </w:r>
      <w:r w:rsidR="00375359" w:rsidRPr="003630F9">
        <w:rPr>
          <w:rFonts w:eastAsiaTheme="minorHAnsi" w:cs="Arial"/>
          <w:b/>
          <w:bCs/>
          <w:sz w:val="24"/>
          <w:szCs w:val="24"/>
          <w:lang w:val="en-US"/>
        </w:rPr>
        <w:t>10</w:t>
      </w:r>
      <w:r w:rsidR="000364B5" w:rsidRPr="003630F9">
        <w:rPr>
          <w:rFonts w:eastAsiaTheme="minorHAnsi" w:cs="Arial"/>
          <w:b/>
          <w:bCs/>
          <w:sz w:val="24"/>
          <w:szCs w:val="24"/>
          <w:lang w:val="en-US"/>
        </w:rPr>
        <w:t>1</w:t>
      </w:r>
      <w:r w:rsidR="00CB78A7">
        <w:rPr>
          <w:rFonts w:eastAsiaTheme="minorHAnsi" w:cs="Arial"/>
          <w:b/>
          <w:bCs/>
          <w:sz w:val="24"/>
          <w:szCs w:val="24"/>
          <w:lang w:val="en-US"/>
        </w:rPr>
        <w:t>-e</w:t>
      </w:r>
      <w:r w:rsidR="008F3283" w:rsidRPr="003630F9">
        <w:rPr>
          <w:rFonts w:eastAsiaTheme="minorHAnsi" w:cs="Arial"/>
          <w:b/>
          <w:bCs/>
          <w:sz w:val="24"/>
          <w:szCs w:val="24"/>
          <w:lang w:val="en-US"/>
        </w:rPr>
        <w:tab/>
      </w:r>
      <w:r w:rsidR="008F3283" w:rsidRPr="003630F9">
        <w:rPr>
          <w:rFonts w:eastAsiaTheme="minorHAnsi" w:cs="Arial"/>
          <w:b/>
          <w:bCs/>
          <w:sz w:val="24"/>
          <w:szCs w:val="24"/>
          <w:lang w:val="en-US"/>
        </w:rPr>
        <w:tab/>
        <w:t xml:space="preserve">                                    </w:t>
      </w:r>
      <w:r w:rsidR="004371FB" w:rsidRPr="003630F9">
        <w:rPr>
          <w:rFonts w:eastAsiaTheme="minorHAnsi" w:cs="Arial"/>
          <w:b/>
          <w:bCs/>
          <w:sz w:val="24"/>
          <w:szCs w:val="24"/>
          <w:lang w:val="en-US"/>
        </w:rPr>
        <w:t>R1-20</w:t>
      </w:r>
      <w:r w:rsidR="001E17DF">
        <w:rPr>
          <w:rFonts w:eastAsiaTheme="minorHAnsi" w:cs="Arial"/>
          <w:b/>
          <w:bCs/>
          <w:sz w:val="24"/>
          <w:szCs w:val="24"/>
          <w:lang w:val="en-US"/>
        </w:rPr>
        <w:t>04314</w:t>
      </w:r>
    </w:p>
    <w:p w14:paraId="714EB9C1" w14:textId="1B3C70E1" w:rsidR="008F3283" w:rsidRPr="003630F9" w:rsidRDefault="00375359" w:rsidP="008F3283">
      <w:pPr>
        <w:pStyle w:val="CRCoverPage"/>
        <w:tabs>
          <w:tab w:val="left" w:pos="1980"/>
        </w:tabs>
        <w:spacing w:after="0"/>
        <w:jc w:val="both"/>
        <w:rPr>
          <w:rFonts w:eastAsiaTheme="minorHAnsi" w:cs="Arial"/>
          <w:b/>
          <w:bCs/>
          <w:sz w:val="24"/>
          <w:szCs w:val="24"/>
          <w:lang w:val="en-US"/>
        </w:rPr>
      </w:pPr>
      <w:r w:rsidRPr="003630F9">
        <w:rPr>
          <w:rFonts w:eastAsiaTheme="minorHAnsi" w:cs="Arial"/>
          <w:b/>
          <w:bCs/>
          <w:sz w:val="24"/>
          <w:szCs w:val="24"/>
          <w:lang w:val="en-US"/>
        </w:rPr>
        <w:t>e-Meeting</w:t>
      </w:r>
      <w:r w:rsidR="00346012" w:rsidRPr="003630F9">
        <w:rPr>
          <w:rFonts w:eastAsiaTheme="minorHAnsi" w:cs="Arial"/>
          <w:b/>
          <w:bCs/>
          <w:sz w:val="24"/>
          <w:szCs w:val="24"/>
          <w:lang w:val="en-US"/>
        </w:rPr>
        <w:t xml:space="preserve">, </w:t>
      </w:r>
      <w:r w:rsidR="000364B5" w:rsidRPr="003630F9">
        <w:rPr>
          <w:rFonts w:eastAsiaTheme="minorHAnsi" w:cs="Arial"/>
          <w:b/>
          <w:bCs/>
          <w:sz w:val="24"/>
          <w:szCs w:val="24"/>
          <w:lang w:val="en-US"/>
        </w:rPr>
        <w:t>May</w:t>
      </w:r>
      <w:r w:rsidR="00F97228" w:rsidRPr="003630F9">
        <w:rPr>
          <w:rFonts w:eastAsiaTheme="minorHAnsi" w:cs="Arial"/>
          <w:b/>
          <w:bCs/>
          <w:sz w:val="24"/>
          <w:szCs w:val="24"/>
          <w:lang w:val="en-US"/>
        </w:rPr>
        <w:t xml:space="preserve"> 2</w:t>
      </w:r>
      <w:r w:rsidR="000364B5" w:rsidRPr="003630F9">
        <w:rPr>
          <w:rFonts w:eastAsiaTheme="minorHAnsi" w:cs="Arial"/>
          <w:b/>
          <w:bCs/>
          <w:sz w:val="24"/>
          <w:szCs w:val="24"/>
          <w:lang w:val="en-US"/>
        </w:rPr>
        <w:t>5</w:t>
      </w:r>
      <w:r w:rsidRPr="003630F9">
        <w:rPr>
          <w:rFonts w:eastAsiaTheme="minorHAnsi" w:cs="Arial"/>
          <w:b/>
          <w:bCs/>
          <w:sz w:val="24"/>
          <w:szCs w:val="24"/>
          <w:vertAlign w:val="superscript"/>
          <w:lang w:val="en-US"/>
        </w:rPr>
        <w:t>th</w:t>
      </w:r>
      <w:r w:rsidRPr="003630F9">
        <w:rPr>
          <w:rFonts w:eastAsiaTheme="minorHAnsi" w:cs="Arial"/>
          <w:b/>
          <w:bCs/>
          <w:sz w:val="24"/>
          <w:szCs w:val="24"/>
          <w:lang w:val="en-US"/>
        </w:rPr>
        <w:t xml:space="preserve"> – </w:t>
      </w:r>
      <w:r w:rsidR="000364B5" w:rsidRPr="003630F9">
        <w:rPr>
          <w:rFonts w:eastAsiaTheme="minorHAnsi" w:cs="Arial"/>
          <w:b/>
          <w:bCs/>
          <w:sz w:val="24"/>
          <w:szCs w:val="24"/>
          <w:lang w:val="en-US"/>
        </w:rPr>
        <w:t>June 5th</w:t>
      </w:r>
      <w:r w:rsidR="00346012" w:rsidRPr="003630F9">
        <w:rPr>
          <w:rFonts w:eastAsiaTheme="minorHAnsi" w:cs="Arial"/>
          <w:b/>
          <w:bCs/>
          <w:sz w:val="24"/>
          <w:szCs w:val="24"/>
          <w:lang w:val="en-US"/>
        </w:rPr>
        <w:t>, 20</w:t>
      </w:r>
      <w:r w:rsidRPr="003630F9">
        <w:rPr>
          <w:rFonts w:eastAsiaTheme="minorHAnsi" w:cs="Arial"/>
          <w:b/>
          <w:bCs/>
          <w:sz w:val="24"/>
          <w:szCs w:val="24"/>
          <w:lang w:val="en-US"/>
        </w:rPr>
        <w:t>20</w:t>
      </w:r>
    </w:p>
    <w:p w14:paraId="2ED28A93" w14:textId="77777777" w:rsidR="001E0E46" w:rsidRPr="003630F9" w:rsidRDefault="001E0E46" w:rsidP="00FC6469">
      <w:pPr>
        <w:pStyle w:val="CRCoverPage"/>
        <w:tabs>
          <w:tab w:val="left" w:pos="1980"/>
        </w:tabs>
        <w:jc w:val="both"/>
        <w:rPr>
          <w:rFonts w:cs="Arial"/>
          <w:b/>
          <w:bCs/>
          <w:sz w:val="24"/>
          <w:szCs w:val="24"/>
          <w:lang w:val="en-US"/>
        </w:rPr>
      </w:pPr>
    </w:p>
    <w:p w14:paraId="6FA141D4" w14:textId="290F0BD3" w:rsidR="00FA20F7" w:rsidRPr="003630F9" w:rsidRDefault="00FA20F7" w:rsidP="00FC6469">
      <w:pPr>
        <w:pStyle w:val="CRCoverPage"/>
        <w:tabs>
          <w:tab w:val="left" w:pos="1980"/>
        </w:tabs>
        <w:jc w:val="both"/>
        <w:rPr>
          <w:rFonts w:cs="Arial"/>
          <w:b/>
          <w:bCs/>
          <w:sz w:val="24"/>
          <w:szCs w:val="24"/>
          <w:lang w:val="en-US" w:eastAsia="ja-JP"/>
        </w:rPr>
      </w:pPr>
      <w:r w:rsidRPr="003630F9">
        <w:rPr>
          <w:rFonts w:cs="Arial"/>
          <w:b/>
          <w:bCs/>
          <w:sz w:val="24"/>
          <w:szCs w:val="24"/>
          <w:lang w:val="en-US"/>
        </w:rPr>
        <w:t>Agenda Item:</w:t>
      </w:r>
      <w:r w:rsidRPr="003630F9">
        <w:rPr>
          <w:rFonts w:cs="Arial"/>
          <w:b/>
          <w:bCs/>
          <w:sz w:val="24"/>
          <w:szCs w:val="24"/>
          <w:lang w:val="en-US"/>
        </w:rPr>
        <w:tab/>
      </w:r>
      <w:r w:rsidR="000364B5" w:rsidRPr="003630F9">
        <w:rPr>
          <w:rFonts w:cs="Arial"/>
          <w:b/>
          <w:bCs/>
          <w:sz w:val="24"/>
          <w:szCs w:val="24"/>
          <w:lang w:val="en-US"/>
        </w:rPr>
        <w:t>8.</w:t>
      </w:r>
      <w:r w:rsidR="001E17DF">
        <w:rPr>
          <w:rFonts w:cs="Arial"/>
          <w:b/>
          <w:bCs/>
          <w:sz w:val="24"/>
          <w:szCs w:val="24"/>
          <w:lang w:val="en-US"/>
        </w:rPr>
        <w:t>3.1</w:t>
      </w:r>
    </w:p>
    <w:p w14:paraId="186753AF" w14:textId="71E2F458" w:rsidR="00FA20F7" w:rsidRPr="003630F9" w:rsidRDefault="0092027E" w:rsidP="00FA20F7">
      <w:pPr>
        <w:tabs>
          <w:tab w:val="left" w:pos="1985"/>
        </w:tabs>
        <w:rPr>
          <w:rFonts w:ascii="Arial" w:hAnsi="Arial" w:cs="Arial"/>
          <w:bCs/>
          <w:sz w:val="24"/>
          <w:szCs w:val="24"/>
        </w:rPr>
      </w:pPr>
      <w:r w:rsidRPr="003630F9">
        <w:rPr>
          <w:rFonts w:ascii="Arial" w:hAnsi="Arial" w:cs="Arial"/>
          <w:b/>
          <w:bCs/>
          <w:sz w:val="24"/>
          <w:szCs w:val="24"/>
        </w:rPr>
        <w:t>Source:</w:t>
      </w:r>
      <w:r w:rsidRPr="003630F9">
        <w:rPr>
          <w:rFonts w:ascii="Arial" w:hAnsi="Arial" w:cs="Arial"/>
          <w:b/>
          <w:bCs/>
          <w:sz w:val="24"/>
          <w:szCs w:val="24"/>
        </w:rPr>
        <w:tab/>
        <w:t>InterDigital</w:t>
      </w:r>
      <w:r w:rsidR="00E17A3B" w:rsidRPr="003630F9">
        <w:rPr>
          <w:rFonts w:ascii="Arial" w:hAnsi="Arial" w:cs="Arial"/>
          <w:b/>
          <w:bCs/>
          <w:sz w:val="24"/>
          <w:szCs w:val="24"/>
        </w:rPr>
        <w:t xml:space="preserve"> </w:t>
      </w:r>
      <w:r w:rsidR="001E0E46" w:rsidRPr="003630F9">
        <w:rPr>
          <w:rFonts w:ascii="Arial" w:hAnsi="Arial" w:cs="Arial"/>
          <w:b/>
          <w:bCs/>
          <w:sz w:val="24"/>
          <w:szCs w:val="24"/>
        </w:rPr>
        <w:t>Inc.</w:t>
      </w:r>
    </w:p>
    <w:p w14:paraId="4F02292E" w14:textId="57E235A5" w:rsidR="00FA20F7" w:rsidRPr="003630F9" w:rsidRDefault="00FA20F7" w:rsidP="00FA20F7">
      <w:pPr>
        <w:ind w:left="1985" w:hanging="1985"/>
        <w:rPr>
          <w:rFonts w:ascii="Arial" w:hAnsi="Arial" w:cs="Arial"/>
          <w:b/>
          <w:bCs/>
          <w:sz w:val="24"/>
          <w:szCs w:val="24"/>
          <w:lang w:val="en-GB"/>
        </w:rPr>
      </w:pPr>
      <w:r w:rsidRPr="003630F9">
        <w:rPr>
          <w:rFonts w:ascii="Arial" w:hAnsi="Arial" w:cs="Arial"/>
          <w:b/>
          <w:bCs/>
          <w:sz w:val="24"/>
          <w:szCs w:val="24"/>
        </w:rPr>
        <w:t>Title:</w:t>
      </w:r>
      <w:r w:rsidRPr="003630F9">
        <w:rPr>
          <w:rFonts w:ascii="Arial" w:hAnsi="Arial" w:cs="Arial"/>
          <w:b/>
          <w:bCs/>
          <w:sz w:val="24"/>
          <w:szCs w:val="24"/>
        </w:rPr>
        <w:tab/>
      </w:r>
      <w:r w:rsidR="001E17DF" w:rsidRPr="001E17DF">
        <w:rPr>
          <w:rFonts w:ascii="Arial" w:hAnsi="Arial" w:cs="Arial"/>
          <w:b/>
          <w:bCs/>
          <w:sz w:val="24"/>
          <w:szCs w:val="24"/>
        </w:rPr>
        <w:t>Complexity reduction features for reduced capability NR devices</w:t>
      </w:r>
    </w:p>
    <w:p w14:paraId="20F2A3ED" w14:textId="6E198039" w:rsidR="00FA20F7" w:rsidRPr="003630F9" w:rsidRDefault="00A51E32" w:rsidP="00FA20F7">
      <w:pPr>
        <w:ind w:left="1985" w:hanging="1985"/>
        <w:rPr>
          <w:rFonts w:ascii="Arial" w:hAnsi="Arial" w:cs="Arial"/>
          <w:b/>
          <w:bCs/>
          <w:sz w:val="24"/>
          <w:szCs w:val="24"/>
        </w:rPr>
      </w:pPr>
      <w:r w:rsidRPr="003630F9">
        <w:rPr>
          <w:rFonts w:ascii="Arial" w:hAnsi="Arial" w:cs="Arial"/>
          <w:b/>
          <w:bCs/>
          <w:sz w:val="24"/>
          <w:szCs w:val="24"/>
        </w:rPr>
        <w:t>Document for:</w:t>
      </w:r>
      <w:r w:rsidRPr="003630F9">
        <w:rPr>
          <w:rFonts w:ascii="Arial" w:hAnsi="Arial" w:cs="Arial"/>
          <w:b/>
          <w:bCs/>
          <w:sz w:val="24"/>
          <w:szCs w:val="24"/>
        </w:rPr>
        <w:tab/>
        <w:t>Discussion</w:t>
      </w:r>
    </w:p>
    <w:p w14:paraId="45A92109" w14:textId="77777777" w:rsidR="00261A3A" w:rsidRPr="003B13FE" w:rsidRDefault="00A35469" w:rsidP="00C34D28">
      <w:pPr>
        <w:pStyle w:val="Heading1"/>
        <w:rPr>
          <w:rFonts w:cs="Arial"/>
          <w:szCs w:val="32"/>
        </w:rPr>
      </w:pPr>
      <w:bookmarkStart w:id="0" w:name="_Ref513464071"/>
      <w:r w:rsidRPr="003B13FE">
        <w:rPr>
          <w:rFonts w:cs="Arial"/>
          <w:szCs w:val="32"/>
        </w:rPr>
        <w:t>Introduction</w:t>
      </w:r>
      <w:bookmarkEnd w:id="0"/>
    </w:p>
    <w:p w14:paraId="73733736" w14:textId="6B9484D9" w:rsidR="001C4C20" w:rsidRPr="00FD2012" w:rsidRDefault="00FD2012" w:rsidP="000C3AB3">
      <w:pPr>
        <w:jc w:val="both"/>
        <w:rPr>
          <w:rFonts w:cs="Times New Roman"/>
        </w:rPr>
      </w:pPr>
      <w:r w:rsidRPr="00FD2012">
        <w:rPr>
          <w:rFonts w:cs="Times New Roman"/>
        </w:rPr>
        <w:t xml:space="preserve">In RAN#86, a new SI on reduced capability NR devices was approved [1]. </w:t>
      </w:r>
      <w:r w:rsidR="00A83A2E" w:rsidRPr="00FD2012">
        <w:rPr>
          <w:rFonts w:cs="Times New Roman"/>
        </w:rPr>
        <w:t>The objective of the SI is to</w:t>
      </w:r>
      <w:r w:rsidRPr="00FD2012">
        <w:rPr>
          <w:rFonts w:cs="Times New Roman"/>
        </w:rPr>
        <w:t>:</w:t>
      </w:r>
    </w:p>
    <w:p w14:paraId="665699C3" w14:textId="490D3338" w:rsidR="009445CE" w:rsidRPr="00FD2012" w:rsidRDefault="009445CE" w:rsidP="000C3AB3">
      <w:pPr>
        <w:pStyle w:val="ListParagraph"/>
        <w:numPr>
          <w:ilvl w:val="0"/>
          <w:numId w:val="13"/>
        </w:numPr>
        <w:spacing w:after="160"/>
        <w:jc w:val="both"/>
        <w:rPr>
          <w:rFonts w:eastAsia="SimSun" w:cs="Times New Roman"/>
          <w:lang w:eastAsia="ja-JP"/>
        </w:rPr>
      </w:pPr>
      <w:r w:rsidRPr="00FD2012">
        <w:rPr>
          <w:rFonts w:eastAsia="SimSun" w:cs="Times New Roman"/>
          <w:lang w:eastAsia="ja-JP"/>
        </w:rPr>
        <w:t>Identify and study potential UE complexity reduction features</w:t>
      </w:r>
    </w:p>
    <w:p w14:paraId="1A72CB54" w14:textId="534F0680" w:rsidR="009445CE" w:rsidRPr="00FD2012" w:rsidRDefault="009445CE" w:rsidP="000C3AB3">
      <w:pPr>
        <w:pStyle w:val="ListParagraph"/>
        <w:numPr>
          <w:ilvl w:val="0"/>
          <w:numId w:val="13"/>
        </w:numPr>
        <w:spacing w:after="160"/>
        <w:jc w:val="both"/>
        <w:rPr>
          <w:rFonts w:eastAsia="SimSun" w:cs="Times New Roman"/>
          <w:lang w:eastAsia="ja-JP"/>
        </w:rPr>
      </w:pPr>
      <w:r w:rsidRPr="00FD2012">
        <w:rPr>
          <w:rFonts w:eastAsia="SimSun" w:cs="Times New Roman"/>
          <w:lang w:eastAsia="ja-JP"/>
        </w:rPr>
        <w:t>Study UE power saving and battery lifetime enhancement for reduced capability UEs</w:t>
      </w:r>
    </w:p>
    <w:p w14:paraId="19B93EF5" w14:textId="7258F698" w:rsidR="009445CE" w:rsidRPr="00505491" w:rsidRDefault="009445CE" w:rsidP="000C3AB3">
      <w:pPr>
        <w:pStyle w:val="ListParagraph"/>
        <w:numPr>
          <w:ilvl w:val="0"/>
          <w:numId w:val="13"/>
        </w:numPr>
        <w:spacing w:after="160"/>
        <w:jc w:val="both"/>
        <w:rPr>
          <w:rFonts w:cs="Times New Roman"/>
        </w:rPr>
      </w:pPr>
      <w:r w:rsidRPr="00FD2012">
        <w:rPr>
          <w:rFonts w:eastAsia="SimSun" w:cs="Times New Roman"/>
          <w:lang w:eastAsia="ja-JP"/>
        </w:rPr>
        <w:t>Study functionality that will enable the performance degradation of such complexity reduction to be mitigated or limited</w:t>
      </w:r>
    </w:p>
    <w:p w14:paraId="0B70E1CF" w14:textId="57EFEB3E" w:rsidR="00505491" w:rsidRPr="00505491" w:rsidRDefault="00505491" w:rsidP="000C3AB3">
      <w:pPr>
        <w:jc w:val="both"/>
        <w:rPr>
          <w:rFonts w:cs="Times New Roman"/>
        </w:rPr>
      </w:pPr>
      <w:r>
        <w:rPr>
          <w:rFonts w:cs="Times New Roman"/>
        </w:rPr>
        <w:t xml:space="preserve">The SI identified several use cases and </w:t>
      </w:r>
      <w:r w:rsidR="00EC1131">
        <w:rPr>
          <w:rFonts w:cs="Times New Roman"/>
        </w:rPr>
        <w:t xml:space="preserve">the following </w:t>
      </w:r>
      <w:r>
        <w:rPr>
          <w:rFonts w:cs="Times New Roman"/>
        </w:rPr>
        <w:t>generic requirements for these use cases:</w:t>
      </w:r>
    </w:p>
    <w:p w14:paraId="6A6217EA" w14:textId="77777777" w:rsidR="009445CE" w:rsidRPr="00FD2012" w:rsidRDefault="009445CE" w:rsidP="00EC1131">
      <w:pPr>
        <w:pStyle w:val="ListParagraph"/>
        <w:numPr>
          <w:ilvl w:val="0"/>
          <w:numId w:val="12"/>
        </w:numPr>
        <w:spacing w:after="160"/>
        <w:ind w:left="720" w:right="-101"/>
        <w:contextualSpacing/>
      </w:pPr>
      <w:r w:rsidRPr="00FD2012">
        <w:t xml:space="preserve">Device complexity: Main motivation for the new device type is to lower the device cost and complexity as compared to high-end </w:t>
      </w:r>
      <w:proofErr w:type="spellStart"/>
      <w:r w:rsidRPr="00FD2012">
        <w:t>eMBB</w:t>
      </w:r>
      <w:proofErr w:type="spellEnd"/>
      <w:r w:rsidRPr="00FD2012">
        <w:t xml:space="preserve"> and URLLC devices of Rel-15/Rel-16. This is especially the case for industrial sensors. </w:t>
      </w:r>
    </w:p>
    <w:p w14:paraId="503C5043" w14:textId="77777777" w:rsidR="009445CE" w:rsidRPr="00FD2012" w:rsidRDefault="009445CE" w:rsidP="00EC1131">
      <w:pPr>
        <w:pStyle w:val="ListParagraph"/>
        <w:numPr>
          <w:ilvl w:val="0"/>
          <w:numId w:val="12"/>
        </w:numPr>
        <w:spacing w:after="160"/>
        <w:ind w:left="720" w:right="-101"/>
        <w:contextualSpacing/>
      </w:pPr>
      <w:r w:rsidRPr="00FD2012">
        <w:t xml:space="preserve">Device size: Requirement for most use cases is that the standard enables a device design with compact form factor. </w:t>
      </w:r>
    </w:p>
    <w:p w14:paraId="34DFF587" w14:textId="77777777" w:rsidR="009445CE" w:rsidRPr="00FD2012" w:rsidRDefault="009445CE" w:rsidP="00EC1131">
      <w:pPr>
        <w:pStyle w:val="ListParagraph"/>
        <w:numPr>
          <w:ilvl w:val="0"/>
          <w:numId w:val="12"/>
        </w:numPr>
        <w:spacing w:after="160"/>
        <w:ind w:left="720" w:right="-101"/>
        <w:contextualSpacing/>
      </w:pPr>
      <w:r w:rsidRPr="00FD2012">
        <w:t>Deployment scenarios: System should support all FR1/FR2 bands for FDD and TDD.</w:t>
      </w:r>
    </w:p>
    <w:p w14:paraId="7777539A" w14:textId="77777777" w:rsidR="00505491" w:rsidRDefault="00505491" w:rsidP="000C3AB3">
      <w:pPr>
        <w:pStyle w:val="ListParagraph"/>
        <w:spacing w:after="160"/>
        <w:ind w:left="927"/>
        <w:jc w:val="both"/>
        <w:rPr>
          <w:rFonts w:cs="Times New Roman"/>
        </w:rPr>
      </w:pPr>
    </w:p>
    <w:p w14:paraId="07A8F937" w14:textId="71CFBE45" w:rsidR="00505491" w:rsidRPr="00505491" w:rsidRDefault="00505491" w:rsidP="000C3AB3">
      <w:r w:rsidRPr="00505491">
        <w:t xml:space="preserve">This contribution discusses potential techniques to reduce </w:t>
      </w:r>
      <w:r w:rsidR="00671813">
        <w:t>device complexity and cost.</w:t>
      </w:r>
    </w:p>
    <w:p w14:paraId="22339CAB" w14:textId="11EB4B9E" w:rsidR="009445CE" w:rsidRDefault="009445CE" w:rsidP="009757D9">
      <w:pPr>
        <w:pStyle w:val="Heading1"/>
        <w:pBdr>
          <w:top w:val="single" w:sz="12" w:space="5" w:color="auto"/>
        </w:pBdr>
        <w:spacing w:after="160" w:line="22" w:lineRule="atLeast"/>
        <w:rPr>
          <w:rFonts w:cs="Arial"/>
          <w:szCs w:val="32"/>
        </w:rPr>
      </w:pPr>
      <w:r w:rsidRPr="009445CE">
        <w:rPr>
          <w:rFonts w:cs="Arial"/>
          <w:szCs w:val="32"/>
        </w:rPr>
        <w:t xml:space="preserve">Complexity </w:t>
      </w:r>
      <w:r w:rsidR="002A4C2F">
        <w:rPr>
          <w:rFonts w:cs="Arial"/>
          <w:szCs w:val="32"/>
        </w:rPr>
        <w:t>r</w:t>
      </w:r>
      <w:r w:rsidRPr="009445CE">
        <w:rPr>
          <w:rFonts w:cs="Arial"/>
          <w:szCs w:val="32"/>
        </w:rPr>
        <w:t>eduction</w:t>
      </w:r>
    </w:p>
    <w:p w14:paraId="62A8FD7D" w14:textId="4AA39EF7" w:rsidR="009445CE" w:rsidRDefault="009445CE" w:rsidP="008D00F0">
      <w:pPr>
        <w:pStyle w:val="Heading2"/>
        <w:spacing w:after="160" w:line="22" w:lineRule="atLeast"/>
      </w:pPr>
      <w:r w:rsidRPr="009445CE">
        <w:t>Reduced bandwidth</w:t>
      </w:r>
    </w:p>
    <w:p w14:paraId="3B0C327E" w14:textId="14C06F18" w:rsidR="00C5467C" w:rsidRDefault="00C5467C" w:rsidP="008D00F0">
      <w:pPr>
        <w:spacing w:line="22" w:lineRule="atLeast"/>
        <w:jc w:val="both"/>
        <w:rPr>
          <w:lang w:val="en-GB" w:eastAsia="zh-CN"/>
        </w:rPr>
      </w:pPr>
      <w:r>
        <w:rPr>
          <w:lang w:val="en-GB" w:eastAsia="zh-CN"/>
        </w:rPr>
        <w:t>In NR</w:t>
      </w:r>
      <w:r w:rsidR="00B973A5">
        <w:rPr>
          <w:lang w:val="en-GB" w:eastAsia="zh-CN"/>
        </w:rPr>
        <w:t>,</w:t>
      </w:r>
      <w:r>
        <w:rPr>
          <w:lang w:val="en-GB" w:eastAsia="zh-CN"/>
        </w:rPr>
        <w:t xml:space="preserve"> the </w:t>
      </w:r>
      <w:r w:rsidR="00AE33DA">
        <w:rPr>
          <w:lang w:val="en-GB" w:eastAsia="zh-CN"/>
        </w:rPr>
        <w:t>[minimum</w:t>
      </w:r>
      <w:r w:rsidR="005E19A3">
        <w:rPr>
          <w:lang w:val="en-GB" w:eastAsia="zh-CN"/>
        </w:rPr>
        <w:t xml:space="preserve">, </w:t>
      </w:r>
      <w:r w:rsidR="00AE33DA">
        <w:rPr>
          <w:lang w:val="en-GB" w:eastAsia="zh-CN"/>
        </w:rPr>
        <w:t>maximum]</w:t>
      </w:r>
      <w:r>
        <w:rPr>
          <w:lang w:val="en-GB" w:eastAsia="zh-CN"/>
        </w:rPr>
        <w:t xml:space="preserve"> </w:t>
      </w:r>
      <w:r w:rsidR="00AE33DA">
        <w:rPr>
          <w:lang w:val="en-GB" w:eastAsia="zh-CN"/>
        </w:rPr>
        <w:t>transmission</w:t>
      </w:r>
      <w:r>
        <w:rPr>
          <w:lang w:val="en-GB" w:eastAsia="zh-CN"/>
        </w:rPr>
        <w:t xml:space="preserve"> bandwidths supported by the UE are </w:t>
      </w:r>
      <w:r w:rsidR="00AE33DA">
        <w:rPr>
          <w:lang w:val="en-GB" w:eastAsia="zh-CN"/>
        </w:rPr>
        <w:t>[5 MHz, 100 MHz] and [50 MHz, 400 MHz] for FR1 and FR2,</w:t>
      </w:r>
      <w:r>
        <w:rPr>
          <w:lang w:val="en-GB" w:eastAsia="zh-CN"/>
        </w:rPr>
        <w:t xml:space="preserve"> respectively. </w:t>
      </w:r>
      <w:r w:rsidR="00C74B51">
        <w:rPr>
          <w:lang w:val="en-GB" w:eastAsia="zh-CN"/>
        </w:rPr>
        <w:t>O</w:t>
      </w:r>
      <w:r>
        <w:rPr>
          <w:lang w:val="en-GB" w:eastAsia="zh-CN"/>
        </w:rPr>
        <w:t xml:space="preserve">ne potential technique to reduce </w:t>
      </w:r>
      <w:r w:rsidR="005E19A3">
        <w:rPr>
          <w:lang w:val="en-GB" w:eastAsia="zh-CN"/>
        </w:rPr>
        <w:t>device</w:t>
      </w:r>
      <w:r>
        <w:rPr>
          <w:lang w:val="en-GB" w:eastAsia="zh-CN"/>
        </w:rPr>
        <w:t xml:space="preserve"> complexity is to reduce the </w:t>
      </w:r>
      <w:r w:rsidR="000F572E">
        <w:rPr>
          <w:lang w:val="en-GB" w:eastAsia="zh-CN"/>
        </w:rPr>
        <w:t xml:space="preserve">maximum </w:t>
      </w:r>
      <w:r>
        <w:rPr>
          <w:lang w:val="en-GB" w:eastAsia="zh-CN"/>
        </w:rPr>
        <w:t xml:space="preserve">bandwidth the </w:t>
      </w:r>
      <w:r w:rsidR="00F348B4">
        <w:rPr>
          <w:lang w:val="en-GB" w:eastAsia="zh-CN"/>
        </w:rPr>
        <w:t>device</w:t>
      </w:r>
      <w:r>
        <w:rPr>
          <w:lang w:val="en-GB" w:eastAsia="zh-CN"/>
        </w:rPr>
        <w:t xml:space="preserve"> supports.</w:t>
      </w:r>
    </w:p>
    <w:p w14:paraId="3E153D19" w14:textId="25B1C4CA" w:rsidR="00C11E5D" w:rsidRDefault="006C43E6" w:rsidP="008D00F0">
      <w:pPr>
        <w:widowControl w:val="0"/>
        <w:autoSpaceDE w:val="0"/>
        <w:autoSpaceDN w:val="0"/>
        <w:adjustRightInd w:val="0"/>
        <w:spacing w:before="100" w:beforeAutospacing="1" w:line="22" w:lineRule="atLeast"/>
        <w:jc w:val="both"/>
        <w:rPr>
          <w:lang w:val="en-GB" w:eastAsia="zh-CN"/>
        </w:rPr>
      </w:pPr>
      <w:r>
        <w:rPr>
          <w:lang w:val="en-GB" w:eastAsia="zh-CN"/>
        </w:rPr>
        <w:t xml:space="preserve">To achieve </w:t>
      </w:r>
      <w:r w:rsidR="00CB4AFF">
        <w:rPr>
          <w:lang w:val="en-GB" w:eastAsia="zh-CN"/>
        </w:rPr>
        <w:t>significant</w:t>
      </w:r>
      <w:r w:rsidR="00872E28">
        <w:rPr>
          <w:lang w:val="en-GB" w:eastAsia="zh-CN"/>
        </w:rPr>
        <w:t xml:space="preserve"> </w:t>
      </w:r>
      <w:r w:rsidR="00CB4AFF">
        <w:rPr>
          <w:lang w:val="en-GB" w:eastAsia="zh-CN"/>
        </w:rPr>
        <w:t xml:space="preserve">reduction </w:t>
      </w:r>
      <w:r w:rsidR="00872E28">
        <w:rPr>
          <w:lang w:val="en-GB" w:eastAsia="zh-CN"/>
        </w:rPr>
        <w:t>in device complexity and cost</w:t>
      </w:r>
      <w:r>
        <w:rPr>
          <w:lang w:val="en-GB" w:eastAsia="zh-CN"/>
        </w:rPr>
        <w:t xml:space="preserve">, </w:t>
      </w:r>
      <w:r w:rsidR="00CB4AFF">
        <w:rPr>
          <w:lang w:val="en-GB" w:eastAsia="zh-CN"/>
        </w:rPr>
        <w:t xml:space="preserve">reduced </w:t>
      </w:r>
      <w:r>
        <w:rPr>
          <w:lang w:val="en-GB" w:eastAsia="zh-CN"/>
        </w:rPr>
        <w:t xml:space="preserve">bandwidth should be considered both for the RF and the baseband. RF bandwidth reduction can reduce the cost of the RF </w:t>
      </w:r>
      <w:r w:rsidR="00A87BCC">
        <w:rPr>
          <w:lang w:val="en-GB" w:eastAsia="zh-CN"/>
        </w:rPr>
        <w:t>transceiver</w:t>
      </w:r>
      <w:r w:rsidR="00C11E5D">
        <w:rPr>
          <w:lang w:val="en-GB" w:eastAsia="zh-CN"/>
        </w:rPr>
        <w:t xml:space="preserve">. In addition, since a lower sampling rate </w:t>
      </w:r>
      <w:r w:rsidR="00CB4AFF">
        <w:rPr>
          <w:lang w:val="en-GB" w:eastAsia="zh-CN"/>
        </w:rPr>
        <w:t>can be</w:t>
      </w:r>
      <w:r w:rsidR="00C11E5D">
        <w:rPr>
          <w:lang w:val="en-GB" w:eastAsia="zh-CN"/>
        </w:rPr>
        <w:t xml:space="preserve"> used, gains </w:t>
      </w:r>
      <w:r w:rsidR="00CB4AFF">
        <w:rPr>
          <w:lang w:val="en-GB" w:eastAsia="zh-CN"/>
        </w:rPr>
        <w:t xml:space="preserve">in complexity </w:t>
      </w:r>
      <w:r w:rsidR="00C11E5D">
        <w:rPr>
          <w:lang w:val="en-GB" w:eastAsia="zh-CN"/>
        </w:rPr>
        <w:t xml:space="preserve">due to </w:t>
      </w:r>
      <w:r>
        <w:rPr>
          <w:lang w:val="en-GB" w:eastAsia="zh-CN"/>
        </w:rPr>
        <w:t xml:space="preserve">baseband processing (e.g., FFT/IFFT, data and control channel decoding, channel estimation, buffering, etc.) </w:t>
      </w:r>
      <w:r w:rsidR="00C11E5D">
        <w:rPr>
          <w:lang w:val="en-GB" w:eastAsia="zh-CN"/>
        </w:rPr>
        <w:t xml:space="preserve">at a lower rate </w:t>
      </w:r>
      <w:r w:rsidR="00DD5082">
        <w:rPr>
          <w:lang w:val="en-GB" w:eastAsia="zh-CN"/>
        </w:rPr>
        <w:t>are attained.</w:t>
      </w:r>
      <w:r w:rsidR="00C11E5D">
        <w:rPr>
          <w:lang w:val="en-GB" w:eastAsia="zh-CN"/>
        </w:rPr>
        <w:t xml:space="preserve"> </w:t>
      </w:r>
    </w:p>
    <w:p w14:paraId="49FF6B84" w14:textId="69AA9302" w:rsidR="00885620" w:rsidRPr="00D41ADF" w:rsidRDefault="00445B6A" w:rsidP="008D00F0">
      <w:pPr>
        <w:widowControl w:val="0"/>
        <w:autoSpaceDE w:val="0"/>
        <w:autoSpaceDN w:val="0"/>
        <w:adjustRightInd w:val="0"/>
        <w:spacing w:before="100" w:beforeAutospacing="1" w:line="22" w:lineRule="atLeast"/>
        <w:jc w:val="both"/>
        <w:rPr>
          <w:lang w:val="en-GB" w:eastAsia="zh-CN"/>
        </w:rPr>
      </w:pPr>
      <w:r>
        <w:rPr>
          <w:lang w:val="en-GB" w:eastAsia="zh-CN"/>
        </w:rPr>
        <w:t xml:space="preserve">Reduced </w:t>
      </w:r>
      <w:r w:rsidR="00C11E5D">
        <w:rPr>
          <w:lang w:val="en-GB" w:eastAsia="zh-CN"/>
        </w:rPr>
        <w:t>bandwidth</w:t>
      </w:r>
      <w:r>
        <w:rPr>
          <w:lang w:val="en-GB" w:eastAsia="zh-CN"/>
        </w:rPr>
        <w:t xml:space="preserve"> would provide less gains for the UL than the DL because UL baseband processing is </w:t>
      </w:r>
      <w:r w:rsidR="00D41ADF">
        <w:rPr>
          <w:lang w:val="en-GB" w:eastAsia="zh-CN"/>
        </w:rPr>
        <w:t xml:space="preserve">assumed to be a small </w:t>
      </w:r>
      <w:r w:rsidR="00C11E5D">
        <w:rPr>
          <w:lang w:val="en-GB" w:eastAsia="zh-CN"/>
        </w:rPr>
        <w:t>portion</w:t>
      </w:r>
      <w:r w:rsidR="00D41ADF">
        <w:rPr>
          <w:lang w:val="en-GB" w:eastAsia="zh-CN"/>
        </w:rPr>
        <w:t xml:space="preserve"> of the total baseband processing.</w:t>
      </w:r>
    </w:p>
    <w:p w14:paraId="7064DA61" w14:textId="6F84C3CB" w:rsidR="009E1C94" w:rsidRDefault="00D762F9" w:rsidP="008D00F0">
      <w:pPr>
        <w:spacing w:line="22" w:lineRule="atLeast"/>
        <w:jc w:val="both"/>
        <w:rPr>
          <w:lang w:val="en-GB" w:eastAsia="zh-CN"/>
        </w:rPr>
      </w:pPr>
      <w:r>
        <w:rPr>
          <w:lang w:val="en-GB" w:eastAsia="zh-CN"/>
        </w:rPr>
        <w:t>B</w:t>
      </w:r>
      <w:r w:rsidR="00786988">
        <w:rPr>
          <w:lang w:val="en-GB" w:eastAsia="zh-CN"/>
        </w:rPr>
        <w:t xml:space="preserve">andwidth </w:t>
      </w:r>
      <w:r w:rsidR="00885620">
        <w:rPr>
          <w:lang w:val="en-GB" w:eastAsia="zh-CN"/>
        </w:rPr>
        <w:t xml:space="preserve">reduction </w:t>
      </w:r>
      <w:r w:rsidR="004710AF">
        <w:rPr>
          <w:lang w:val="en-GB" w:eastAsia="zh-CN"/>
        </w:rPr>
        <w:t xml:space="preserve">may have more impact on some </w:t>
      </w:r>
      <w:r w:rsidR="00885620">
        <w:rPr>
          <w:lang w:val="en-GB" w:eastAsia="zh-CN"/>
        </w:rPr>
        <w:t xml:space="preserve">physical channels </w:t>
      </w:r>
      <w:r w:rsidR="00D41ADF">
        <w:rPr>
          <w:lang w:val="en-GB" w:eastAsia="zh-CN"/>
        </w:rPr>
        <w:t xml:space="preserve">and signals </w:t>
      </w:r>
      <w:r w:rsidR="004710AF">
        <w:rPr>
          <w:lang w:val="en-GB" w:eastAsia="zh-CN"/>
        </w:rPr>
        <w:t>than the others. For example, t</w:t>
      </w:r>
      <w:r w:rsidR="00D41ADF">
        <w:rPr>
          <w:lang w:val="en-GB" w:eastAsia="zh-CN"/>
        </w:rPr>
        <w:t xml:space="preserve">he </w:t>
      </w:r>
      <w:r w:rsidR="004710AF">
        <w:rPr>
          <w:lang w:val="en-GB" w:eastAsia="zh-CN"/>
        </w:rPr>
        <w:t>synchronization</w:t>
      </w:r>
      <w:r w:rsidR="00D41ADF">
        <w:rPr>
          <w:lang w:val="en-GB" w:eastAsia="zh-CN"/>
        </w:rPr>
        <w:t xml:space="preserve"> signals and broadcast channel should not be impacted from reduced </w:t>
      </w:r>
      <w:r>
        <w:rPr>
          <w:lang w:val="en-GB" w:eastAsia="zh-CN"/>
        </w:rPr>
        <w:t>bandwidth</w:t>
      </w:r>
      <w:r w:rsidR="00D41ADF">
        <w:rPr>
          <w:lang w:val="en-GB" w:eastAsia="zh-CN"/>
        </w:rPr>
        <w:t xml:space="preserve"> due to </w:t>
      </w:r>
      <w:r w:rsidR="004710AF">
        <w:rPr>
          <w:lang w:val="en-GB" w:eastAsia="zh-CN"/>
        </w:rPr>
        <w:t xml:space="preserve">already relatively narrow </w:t>
      </w:r>
      <w:r>
        <w:rPr>
          <w:lang w:val="en-GB" w:eastAsia="zh-CN"/>
        </w:rPr>
        <w:t>bandwidth</w:t>
      </w:r>
      <w:r w:rsidR="004710AF">
        <w:rPr>
          <w:lang w:val="en-GB" w:eastAsia="zh-CN"/>
        </w:rPr>
        <w:t xml:space="preserve"> they are carried in</w:t>
      </w:r>
      <w:r w:rsidR="00D41ADF">
        <w:rPr>
          <w:lang w:val="en-GB" w:eastAsia="zh-CN"/>
        </w:rPr>
        <w:t xml:space="preserve">. </w:t>
      </w:r>
      <w:r w:rsidR="004710AF">
        <w:rPr>
          <w:lang w:val="en-GB" w:eastAsia="zh-CN"/>
        </w:rPr>
        <w:t>In addition, t</w:t>
      </w:r>
      <w:r w:rsidR="00D41ADF">
        <w:rPr>
          <w:lang w:val="en-GB" w:eastAsia="zh-CN"/>
        </w:rPr>
        <w:t>he impact on PDSCH and PUSCH is not expected to be large</w:t>
      </w:r>
      <w:r w:rsidR="004710AF">
        <w:rPr>
          <w:lang w:val="en-GB" w:eastAsia="zh-CN"/>
        </w:rPr>
        <w:t>.</w:t>
      </w:r>
    </w:p>
    <w:p w14:paraId="4E007789" w14:textId="166829A3" w:rsidR="004710AF" w:rsidRDefault="004710AF" w:rsidP="008D00F0">
      <w:pPr>
        <w:spacing w:line="22" w:lineRule="atLeast"/>
        <w:jc w:val="both"/>
        <w:rPr>
          <w:lang w:val="en-GB" w:eastAsia="zh-CN"/>
        </w:rPr>
      </w:pPr>
    </w:p>
    <w:p w14:paraId="0EB392D2" w14:textId="0482E811" w:rsidR="00021ED4" w:rsidRDefault="008C0174" w:rsidP="008D00F0">
      <w:pPr>
        <w:spacing w:line="22" w:lineRule="atLeast"/>
        <w:jc w:val="both"/>
        <w:rPr>
          <w:lang w:val="en-GB" w:eastAsia="zh-CN"/>
        </w:rPr>
      </w:pPr>
      <w:r>
        <w:rPr>
          <w:lang w:val="en-GB" w:eastAsia="zh-CN"/>
        </w:rPr>
        <w:lastRenderedPageBreak/>
        <w:t>Some</w:t>
      </w:r>
      <w:r w:rsidR="00021ED4">
        <w:rPr>
          <w:lang w:val="en-GB" w:eastAsia="zh-CN"/>
        </w:rPr>
        <w:t xml:space="preserve"> </w:t>
      </w:r>
      <w:r>
        <w:rPr>
          <w:lang w:val="en-GB" w:eastAsia="zh-CN"/>
        </w:rPr>
        <w:t xml:space="preserve">physical </w:t>
      </w:r>
      <w:r w:rsidR="009E1C94">
        <w:rPr>
          <w:lang w:val="en-GB" w:eastAsia="zh-CN"/>
        </w:rPr>
        <w:t xml:space="preserve">channels </w:t>
      </w:r>
      <w:r>
        <w:rPr>
          <w:lang w:val="en-GB" w:eastAsia="zh-CN"/>
        </w:rPr>
        <w:t>(</w:t>
      </w:r>
      <w:proofErr w:type="spellStart"/>
      <w:r>
        <w:rPr>
          <w:lang w:val="en-GB" w:eastAsia="zh-CN"/>
        </w:rPr>
        <w:t>e.g</w:t>
      </w:r>
      <w:proofErr w:type="spellEnd"/>
      <w:r>
        <w:rPr>
          <w:lang w:val="en-GB" w:eastAsia="zh-CN"/>
        </w:rPr>
        <w:t xml:space="preserve">, the PRACH and the PDCCH) </w:t>
      </w:r>
      <w:r w:rsidR="00021ED4">
        <w:rPr>
          <w:lang w:val="en-GB" w:eastAsia="zh-CN"/>
        </w:rPr>
        <w:t>may have a relatively high impact from the reduced bandwidth if the reduced bandwidth is narrower than the minimum required bandwidth for those channels. Therefore, the bandwidth reduction has to be discussed with potential standards impacts. For example, if the reduced bandwidth is larger than minimum required bandwidth of any physical channel, the standards impacts will be limited. Otherwise, higher impact is expected.</w:t>
      </w:r>
    </w:p>
    <w:p w14:paraId="536A98C5" w14:textId="77777777" w:rsidR="00DE3A40" w:rsidRDefault="00DE3A40" w:rsidP="008D00F0">
      <w:pPr>
        <w:spacing w:line="22" w:lineRule="atLeast"/>
        <w:jc w:val="both"/>
        <w:rPr>
          <w:lang w:val="en-GB" w:eastAsia="zh-CN"/>
        </w:rPr>
      </w:pPr>
    </w:p>
    <w:p w14:paraId="541967C9" w14:textId="4AD668C5" w:rsidR="009445CE" w:rsidRDefault="00240B0B" w:rsidP="008D00F0">
      <w:pPr>
        <w:pStyle w:val="Heading2"/>
        <w:spacing w:after="160" w:line="22" w:lineRule="atLeast"/>
        <w:rPr>
          <w:kern w:val="2"/>
        </w:rPr>
      </w:pPr>
      <w:r>
        <w:rPr>
          <w:kern w:val="2"/>
        </w:rPr>
        <w:t xml:space="preserve">Reduced </w:t>
      </w:r>
      <w:r w:rsidRPr="00240B0B">
        <w:t>number</w:t>
      </w:r>
      <w:r>
        <w:rPr>
          <w:kern w:val="2"/>
        </w:rPr>
        <w:t xml:space="preserve"> of antennas</w:t>
      </w:r>
    </w:p>
    <w:p w14:paraId="11594CB8" w14:textId="10AE76CB" w:rsidR="00985DD0" w:rsidRDefault="00B324A4" w:rsidP="008D00F0">
      <w:pPr>
        <w:spacing w:line="22" w:lineRule="atLeast"/>
        <w:jc w:val="both"/>
        <w:rPr>
          <w:lang w:val="en-GB" w:eastAsia="zh-CN"/>
        </w:rPr>
      </w:pPr>
      <w:r>
        <w:rPr>
          <w:lang w:val="en-GB" w:eastAsia="zh-CN"/>
        </w:rPr>
        <w:t>Reducing the number of RF chains is expected to</w:t>
      </w:r>
      <w:r w:rsidR="00985DD0">
        <w:rPr>
          <w:lang w:val="en-GB" w:eastAsia="zh-CN"/>
        </w:rPr>
        <w:t xml:space="preserve"> </w:t>
      </w:r>
      <w:r w:rsidR="00EA3E73">
        <w:rPr>
          <w:lang w:val="en-GB" w:eastAsia="zh-CN"/>
        </w:rPr>
        <w:t>significantly</w:t>
      </w:r>
      <w:r w:rsidR="00985DD0">
        <w:rPr>
          <w:lang w:val="en-GB" w:eastAsia="zh-CN"/>
        </w:rPr>
        <w:t xml:space="preserve"> reduce</w:t>
      </w:r>
      <w:r>
        <w:rPr>
          <w:lang w:val="en-GB" w:eastAsia="zh-CN"/>
        </w:rPr>
        <w:t xml:space="preserve"> </w:t>
      </w:r>
      <w:r w:rsidR="00EA3E73">
        <w:rPr>
          <w:lang w:val="en-GB" w:eastAsia="zh-CN"/>
        </w:rPr>
        <w:t>device</w:t>
      </w:r>
      <w:r>
        <w:rPr>
          <w:lang w:val="en-GB" w:eastAsia="zh-CN"/>
        </w:rPr>
        <w:t xml:space="preserve"> complexity </w:t>
      </w:r>
      <w:r w:rsidR="00EA3E73">
        <w:rPr>
          <w:lang w:val="en-GB" w:eastAsia="zh-CN"/>
        </w:rPr>
        <w:t>and cost</w:t>
      </w:r>
      <w:r w:rsidR="00985DD0">
        <w:rPr>
          <w:lang w:val="en-GB" w:eastAsia="zh-CN"/>
        </w:rPr>
        <w:t xml:space="preserve">. Removing an RF </w:t>
      </w:r>
      <w:r w:rsidR="00EA3E73">
        <w:rPr>
          <w:lang w:val="en-GB" w:eastAsia="zh-CN"/>
        </w:rPr>
        <w:t>transceiver</w:t>
      </w:r>
      <w:r w:rsidR="00A76B31">
        <w:rPr>
          <w:lang w:val="en-GB" w:eastAsia="zh-CN"/>
        </w:rPr>
        <w:t xml:space="preserve">, </w:t>
      </w:r>
      <w:r w:rsidR="00EA3E73">
        <w:rPr>
          <w:lang w:val="en-GB" w:eastAsia="zh-CN"/>
        </w:rPr>
        <w:t xml:space="preserve">the </w:t>
      </w:r>
      <w:r w:rsidR="00985DD0">
        <w:rPr>
          <w:lang w:val="en-GB" w:eastAsia="zh-CN"/>
        </w:rPr>
        <w:t xml:space="preserve">associated </w:t>
      </w:r>
      <w:r w:rsidR="00EA3E73">
        <w:rPr>
          <w:lang w:val="en-GB" w:eastAsia="zh-CN"/>
        </w:rPr>
        <w:t>filter</w:t>
      </w:r>
      <w:r w:rsidR="00985DD0">
        <w:rPr>
          <w:lang w:val="en-GB" w:eastAsia="zh-CN"/>
        </w:rPr>
        <w:t xml:space="preserve"> and ADC would reduce RF complexity. </w:t>
      </w:r>
      <w:r w:rsidR="00A76B31">
        <w:rPr>
          <w:lang w:val="en-GB" w:eastAsia="zh-CN"/>
        </w:rPr>
        <w:t>Removal of the b</w:t>
      </w:r>
      <w:r w:rsidR="00985DD0">
        <w:rPr>
          <w:lang w:val="en-GB" w:eastAsia="zh-CN"/>
        </w:rPr>
        <w:t xml:space="preserve">aseband processing performed per RF chain such as FFT, channel </w:t>
      </w:r>
      <w:r w:rsidR="00EA3E73">
        <w:rPr>
          <w:lang w:val="en-GB" w:eastAsia="zh-CN"/>
        </w:rPr>
        <w:t>estimation</w:t>
      </w:r>
      <w:r w:rsidR="00985DD0">
        <w:rPr>
          <w:lang w:val="en-GB" w:eastAsia="zh-CN"/>
        </w:rPr>
        <w:t xml:space="preserve">, etc. would result in less complexity in the </w:t>
      </w:r>
      <w:r w:rsidR="00EA3E73">
        <w:rPr>
          <w:lang w:val="en-GB" w:eastAsia="zh-CN"/>
        </w:rPr>
        <w:t>baseband</w:t>
      </w:r>
      <w:r w:rsidR="00985DD0">
        <w:rPr>
          <w:lang w:val="en-GB" w:eastAsia="zh-CN"/>
        </w:rPr>
        <w:t>.</w:t>
      </w:r>
    </w:p>
    <w:p w14:paraId="439C9869" w14:textId="0D1AC237" w:rsidR="00985DD0" w:rsidRDefault="00860890" w:rsidP="008D00F0">
      <w:pPr>
        <w:spacing w:line="22" w:lineRule="atLeast"/>
        <w:jc w:val="both"/>
        <w:rPr>
          <w:lang w:val="en-GB" w:eastAsia="zh-CN"/>
        </w:rPr>
      </w:pPr>
      <w:r>
        <w:rPr>
          <w:lang w:val="en-GB" w:eastAsia="zh-CN"/>
        </w:rPr>
        <w:t xml:space="preserve">Reducing the number of </w:t>
      </w:r>
      <w:r w:rsidR="00E865C6">
        <w:rPr>
          <w:lang w:val="en-GB" w:eastAsia="zh-CN"/>
        </w:rPr>
        <w:t>antennas</w:t>
      </w:r>
      <w:r>
        <w:rPr>
          <w:lang w:val="en-GB" w:eastAsia="zh-CN"/>
        </w:rPr>
        <w:t xml:space="preserve"> </w:t>
      </w:r>
      <w:r w:rsidR="00E865C6">
        <w:rPr>
          <w:lang w:val="en-GB" w:eastAsia="zh-CN"/>
        </w:rPr>
        <w:t>shall</w:t>
      </w:r>
      <w:r>
        <w:rPr>
          <w:lang w:val="en-GB" w:eastAsia="zh-CN"/>
        </w:rPr>
        <w:t xml:space="preserve"> have a</w:t>
      </w:r>
      <w:r w:rsidR="00E865C6">
        <w:rPr>
          <w:lang w:val="en-GB" w:eastAsia="zh-CN"/>
        </w:rPr>
        <w:t xml:space="preserve"> detrimental</w:t>
      </w:r>
      <w:r>
        <w:rPr>
          <w:lang w:val="en-GB" w:eastAsia="zh-CN"/>
        </w:rPr>
        <w:t xml:space="preserve"> impact on the coverage and spectral efficiency. The </w:t>
      </w:r>
      <w:r w:rsidR="00E865C6">
        <w:rPr>
          <w:lang w:val="en-GB" w:eastAsia="zh-CN"/>
        </w:rPr>
        <w:t>acquisition</w:t>
      </w:r>
      <w:r>
        <w:rPr>
          <w:lang w:val="en-GB" w:eastAsia="zh-CN"/>
        </w:rPr>
        <w:t xml:space="preserve"> time for the </w:t>
      </w:r>
      <w:r w:rsidR="00E865C6">
        <w:rPr>
          <w:lang w:val="en-GB" w:eastAsia="zh-CN"/>
        </w:rPr>
        <w:t>synchronization</w:t>
      </w:r>
      <w:r>
        <w:rPr>
          <w:lang w:val="en-GB" w:eastAsia="zh-CN"/>
        </w:rPr>
        <w:t xml:space="preserve"> signals may increase and the </w:t>
      </w:r>
      <w:r w:rsidR="00E865C6">
        <w:rPr>
          <w:lang w:val="en-GB" w:eastAsia="zh-CN"/>
        </w:rPr>
        <w:t xml:space="preserve">reception of the </w:t>
      </w:r>
      <w:r>
        <w:rPr>
          <w:lang w:val="en-GB" w:eastAsia="zh-CN"/>
        </w:rPr>
        <w:t xml:space="preserve">broadcast channel may be impacted. The </w:t>
      </w:r>
      <w:r w:rsidR="00E865C6">
        <w:rPr>
          <w:lang w:val="en-GB" w:eastAsia="zh-CN"/>
        </w:rPr>
        <w:t>reduction</w:t>
      </w:r>
      <w:r>
        <w:rPr>
          <w:lang w:val="en-GB" w:eastAsia="zh-CN"/>
        </w:rPr>
        <w:t xml:space="preserve"> in the received signal power </w:t>
      </w:r>
      <w:r w:rsidR="00E865C6">
        <w:rPr>
          <w:lang w:val="en-GB" w:eastAsia="zh-CN"/>
        </w:rPr>
        <w:t xml:space="preserve">and loss of diversity </w:t>
      </w:r>
      <w:r>
        <w:rPr>
          <w:lang w:val="en-GB" w:eastAsia="zh-CN"/>
        </w:rPr>
        <w:t>would reduce the coverage of the control channel and the random</w:t>
      </w:r>
      <w:r w:rsidR="001D20BF">
        <w:rPr>
          <w:lang w:val="en-GB" w:eastAsia="zh-CN"/>
        </w:rPr>
        <w:t>-</w:t>
      </w:r>
      <w:r>
        <w:rPr>
          <w:lang w:val="en-GB" w:eastAsia="zh-CN"/>
        </w:rPr>
        <w:t>access channel during the Message 2/4 reception. In addition, the BLER of the data channel would increase.</w:t>
      </w:r>
    </w:p>
    <w:p w14:paraId="1ED8B4C3" w14:textId="66476E0E" w:rsidR="00FA5505" w:rsidRDefault="00860890" w:rsidP="008D00F0">
      <w:pPr>
        <w:spacing w:line="22" w:lineRule="atLeast"/>
        <w:jc w:val="both"/>
        <w:rPr>
          <w:lang w:val="en-GB" w:eastAsia="zh-CN"/>
        </w:rPr>
      </w:pPr>
      <w:r>
        <w:rPr>
          <w:lang w:val="en-GB" w:eastAsia="zh-CN"/>
        </w:rPr>
        <w:t xml:space="preserve">One </w:t>
      </w:r>
      <w:r w:rsidR="001D1E45">
        <w:rPr>
          <w:lang w:val="en-GB" w:eastAsia="zh-CN"/>
        </w:rPr>
        <w:t xml:space="preserve">effective </w:t>
      </w:r>
      <w:r>
        <w:rPr>
          <w:lang w:val="en-GB" w:eastAsia="zh-CN"/>
        </w:rPr>
        <w:t xml:space="preserve">method </w:t>
      </w:r>
      <w:r w:rsidR="00A6132A">
        <w:rPr>
          <w:lang w:val="en-GB" w:eastAsia="zh-CN"/>
        </w:rPr>
        <w:t xml:space="preserve">to </w:t>
      </w:r>
      <w:r w:rsidR="00F178F2">
        <w:rPr>
          <w:lang w:val="en-GB" w:eastAsia="zh-CN"/>
        </w:rPr>
        <w:t xml:space="preserve">limit or mitigate the coverage and </w:t>
      </w:r>
      <w:r>
        <w:rPr>
          <w:lang w:val="en-GB" w:eastAsia="zh-CN"/>
        </w:rPr>
        <w:t xml:space="preserve">BLER </w:t>
      </w:r>
      <w:r w:rsidR="00F178F2">
        <w:rPr>
          <w:lang w:val="en-GB" w:eastAsia="zh-CN"/>
        </w:rPr>
        <w:t xml:space="preserve">loss </w:t>
      </w:r>
      <w:r>
        <w:rPr>
          <w:lang w:val="en-GB" w:eastAsia="zh-CN"/>
        </w:rPr>
        <w:t>of the control and data channels is to use repetitions</w:t>
      </w:r>
      <w:r w:rsidR="00021ED4">
        <w:rPr>
          <w:lang w:val="en-GB" w:eastAsia="zh-CN"/>
        </w:rPr>
        <w:t xml:space="preserve"> and/or relaxed acquisition time</w:t>
      </w:r>
      <w:r>
        <w:rPr>
          <w:lang w:val="en-GB" w:eastAsia="zh-CN"/>
        </w:rPr>
        <w:t xml:space="preserve">. </w:t>
      </w:r>
      <w:r w:rsidR="008F3170">
        <w:rPr>
          <w:lang w:val="en-GB" w:eastAsia="zh-CN"/>
        </w:rPr>
        <w:t>NR already supports some type of slot aggregation for PDSCH and PUSCH</w:t>
      </w:r>
      <w:r w:rsidR="00F06F75">
        <w:rPr>
          <w:lang w:val="en-GB" w:eastAsia="zh-CN"/>
        </w:rPr>
        <w:t>,</w:t>
      </w:r>
      <w:r w:rsidR="008F3170">
        <w:rPr>
          <w:lang w:val="en-GB" w:eastAsia="zh-CN"/>
        </w:rPr>
        <w:t xml:space="preserve"> but such a technique is not available for control channels. </w:t>
      </w:r>
      <w:r w:rsidR="00E7456D">
        <w:rPr>
          <w:lang w:val="en-GB" w:eastAsia="zh-CN"/>
        </w:rPr>
        <w:t>In addition, the aggregation factors supported</w:t>
      </w:r>
      <w:r w:rsidR="00F06F75">
        <w:rPr>
          <w:lang w:val="en-GB" w:eastAsia="zh-CN"/>
        </w:rPr>
        <w:t xml:space="preserve"> </w:t>
      </w:r>
      <w:r w:rsidR="00E7456D">
        <w:rPr>
          <w:lang w:val="en-GB" w:eastAsia="zh-CN"/>
        </w:rPr>
        <w:t xml:space="preserve">for PDSCH and PUSCH may not be </w:t>
      </w:r>
      <w:proofErr w:type="gramStart"/>
      <w:r w:rsidR="00E7456D">
        <w:rPr>
          <w:lang w:val="en-GB" w:eastAsia="zh-CN"/>
        </w:rPr>
        <w:t>sufficient</w:t>
      </w:r>
      <w:proofErr w:type="gramEnd"/>
      <w:r w:rsidR="00E7456D">
        <w:rPr>
          <w:lang w:val="en-GB" w:eastAsia="zh-CN"/>
        </w:rPr>
        <w:t xml:space="preserve"> to mitigate the loss </w:t>
      </w:r>
      <w:r w:rsidR="00F06F75">
        <w:rPr>
          <w:lang w:val="en-GB" w:eastAsia="zh-CN"/>
        </w:rPr>
        <w:t xml:space="preserve">caused by </w:t>
      </w:r>
      <w:r w:rsidR="00E7456D">
        <w:rPr>
          <w:lang w:val="en-GB" w:eastAsia="zh-CN"/>
        </w:rPr>
        <w:t>reduc</w:t>
      </w:r>
      <w:r w:rsidR="00F06F75">
        <w:rPr>
          <w:lang w:val="en-GB" w:eastAsia="zh-CN"/>
        </w:rPr>
        <w:t xml:space="preserve">ing the </w:t>
      </w:r>
      <w:r w:rsidR="00E7456D">
        <w:rPr>
          <w:lang w:val="en-GB" w:eastAsia="zh-CN"/>
        </w:rPr>
        <w:t>number of antennas.</w:t>
      </w:r>
      <w:r w:rsidR="00FA5505">
        <w:rPr>
          <w:lang w:val="en-GB" w:eastAsia="zh-CN"/>
        </w:rPr>
        <w:t xml:space="preserve"> </w:t>
      </w:r>
      <w:r w:rsidR="00561B7A">
        <w:rPr>
          <w:lang w:val="en-GB" w:eastAsia="zh-CN"/>
        </w:rPr>
        <w:t>R</w:t>
      </w:r>
      <w:r w:rsidR="00FA5505">
        <w:rPr>
          <w:lang w:val="en-GB" w:eastAsia="zh-CN"/>
        </w:rPr>
        <w:t xml:space="preserve">epetitions would increase the </w:t>
      </w:r>
      <w:r w:rsidR="00561B7A">
        <w:rPr>
          <w:lang w:val="en-GB" w:eastAsia="zh-CN"/>
        </w:rPr>
        <w:t>acquisition</w:t>
      </w:r>
      <w:r w:rsidR="00FA5505">
        <w:rPr>
          <w:lang w:val="en-GB" w:eastAsia="zh-CN"/>
        </w:rPr>
        <w:t xml:space="preserve"> time for both data and control channels, resulting in more energy being used</w:t>
      </w:r>
      <w:r w:rsidR="00561B7A">
        <w:rPr>
          <w:lang w:val="en-GB" w:eastAsia="zh-CN"/>
        </w:rPr>
        <w:t>; therefore</w:t>
      </w:r>
      <w:r w:rsidR="00F12628">
        <w:rPr>
          <w:lang w:val="en-GB" w:eastAsia="zh-CN"/>
        </w:rPr>
        <w:t>,</w:t>
      </w:r>
      <w:r w:rsidR="00FA5505">
        <w:rPr>
          <w:lang w:val="en-GB" w:eastAsia="zh-CN"/>
        </w:rPr>
        <w:t xml:space="preserve"> </w:t>
      </w:r>
      <w:r w:rsidR="00F12628">
        <w:rPr>
          <w:lang w:val="en-GB" w:eastAsia="zh-CN"/>
        </w:rPr>
        <w:t xml:space="preserve">using </w:t>
      </w:r>
      <w:r w:rsidR="00FA5505">
        <w:rPr>
          <w:lang w:val="en-GB" w:eastAsia="zh-CN"/>
        </w:rPr>
        <w:t xml:space="preserve">repetitions </w:t>
      </w:r>
      <w:r w:rsidR="002443DE">
        <w:rPr>
          <w:lang w:val="en-GB" w:eastAsia="zh-CN"/>
        </w:rPr>
        <w:t>would</w:t>
      </w:r>
      <w:r w:rsidR="00F12628">
        <w:rPr>
          <w:lang w:val="en-GB" w:eastAsia="zh-CN"/>
        </w:rPr>
        <w:t xml:space="preserve"> reduce the</w:t>
      </w:r>
      <w:r w:rsidR="00FA5505">
        <w:rPr>
          <w:lang w:val="en-GB" w:eastAsia="zh-CN"/>
        </w:rPr>
        <w:t xml:space="preserve"> power consumption </w:t>
      </w:r>
      <w:r w:rsidR="00F12628">
        <w:rPr>
          <w:lang w:val="en-GB" w:eastAsia="zh-CN"/>
        </w:rPr>
        <w:t>gain</w:t>
      </w:r>
      <w:r w:rsidR="008F0C3F">
        <w:rPr>
          <w:lang w:val="en-GB" w:eastAsia="zh-CN"/>
        </w:rPr>
        <w:t>s.</w:t>
      </w:r>
    </w:p>
    <w:p w14:paraId="62DF9766" w14:textId="77777777" w:rsidR="002443DE" w:rsidRDefault="002443DE" w:rsidP="00567A63">
      <w:pPr>
        <w:pStyle w:val="Heading2"/>
        <w:numPr>
          <w:ilvl w:val="0"/>
          <w:numId w:val="0"/>
        </w:numPr>
        <w:spacing w:after="160" w:line="22" w:lineRule="atLeast"/>
        <w:ind w:left="576" w:hanging="576"/>
        <w:rPr>
          <w:kern w:val="2"/>
        </w:rPr>
      </w:pPr>
    </w:p>
    <w:p w14:paraId="7C57836F" w14:textId="76422703" w:rsidR="009445CE" w:rsidRDefault="005C2B44" w:rsidP="008D00F0">
      <w:pPr>
        <w:pStyle w:val="Heading2"/>
        <w:spacing w:after="160" w:line="22" w:lineRule="atLeast"/>
        <w:rPr>
          <w:kern w:val="2"/>
        </w:rPr>
      </w:pPr>
      <w:r>
        <w:rPr>
          <w:kern w:val="2"/>
        </w:rPr>
        <w:t>Red</w:t>
      </w:r>
      <w:r w:rsidR="00E068E9">
        <w:rPr>
          <w:kern w:val="2"/>
        </w:rPr>
        <w:t>u</w:t>
      </w:r>
      <w:r>
        <w:rPr>
          <w:kern w:val="2"/>
        </w:rPr>
        <w:t>c</w:t>
      </w:r>
      <w:r w:rsidR="00E068E9">
        <w:rPr>
          <w:kern w:val="2"/>
        </w:rPr>
        <w:t>tion</w:t>
      </w:r>
      <w:r>
        <w:rPr>
          <w:kern w:val="2"/>
        </w:rPr>
        <w:t xml:space="preserve"> in transmit power</w:t>
      </w:r>
    </w:p>
    <w:p w14:paraId="59DAC876" w14:textId="4E761AC1" w:rsidR="0092376F" w:rsidRDefault="0092376F" w:rsidP="008D00F0">
      <w:pPr>
        <w:spacing w:line="22" w:lineRule="atLeast"/>
        <w:jc w:val="both"/>
      </w:pPr>
      <w:r>
        <w:t xml:space="preserve">One method to reduce </w:t>
      </w:r>
      <w:r w:rsidR="00567A63">
        <w:t>device</w:t>
      </w:r>
      <w:r>
        <w:t xml:space="preserve"> complexity </w:t>
      </w:r>
      <w:r w:rsidR="00162C4C">
        <w:t xml:space="preserve">and power </w:t>
      </w:r>
      <w:r w:rsidR="00567A63">
        <w:t xml:space="preserve">consumption </w:t>
      </w:r>
      <w:r>
        <w:t>is to</w:t>
      </w:r>
      <w:r w:rsidR="00567A63">
        <w:t xml:space="preserve"> reduce </w:t>
      </w:r>
      <w:r>
        <w:t>the output power</w:t>
      </w:r>
      <w:r w:rsidR="00162C4C">
        <w:t xml:space="preserve">. </w:t>
      </w:r>
      <w:r>
        <w:t>Reducing the output power would reduce DC power consumption until the power amplifier reaches its minimum bias level</w:t>
      </w:r>
      <w:r w:rsidR="001F5716">
        <w:t>.</w:t>
      </w:r>
      <w:r w:rsidR="00162C4C">
        <w:t xml:space="preserve"> Further savings can be achieved if the power amplifier is removed.</w:t>
      </w:r>
    </w:p>
    <w:p w14:paraId="348BEF6A" w14:textId="34E37B4A" w:rsidR="001F5716" w:rsidRDefault="001F5716" w:rsidP="008D00F0">
      <w:pPr>
        <w:spacing w:line="22" w:lineRule="atLeast"/>
        <w:jc w:val="both"/>
      </w:pPr>
      <w:r>
        <w:t>Reduction in transmit power would cause significant degradation in uplink coverage and spectral efficiency. Methods to compensate for the loss should be considered</w:t>
      </w:r>
      <w:r w:rsidR="001D1E45">
        <w:t>;</w:t>
      </w:r>
      <w:r>
        <w:t xml:space="preserve"> one</w:t>
      </w:r>
      <w:r w:rsidR="001D1E45">
        <w:t xml:space="preserve"> straightforward solution</w:t>
      </w:r>
      <w:r>
        <w:t xml:space="preserve"> is to employ </w:t>
      </w:r>
      <w:r w:rsidR="001D1E45">
        <w:t xml:space="preserve">a </w:t>
      </w:r>
      <w:r w:rsidR="00DA0F5C">
        <w:t>repetition-based</w:t>
      </w:r>
      <w:r>
        <w:t xml:space="preserve"> transmission for all uplink channels and signals.</w:t>
      </w:r>
      <w:r w:rsidR="00414D54">
        <w:t xml:space="preserve"> Note that increased transmission time due to repetitions would increase the power consumption.</w:t>
      </w:r>
    </w:p>
    <w:p w14:paraId="3C9F5BCB" w14:textId="261E474D" w:rsidR="00DA0F5C" w:rsidRDefault="004948AF" w:rsidP="008D00F0">
      <w:pPr>
        <w:spacing w:line="22" w:lineRule="atLeast"/>
        <w:jc w:val="both"/>
      </w:pPr>
      <w:r>
        <w:t xml:space="preserve">One solution that may be used to optimize the number of repetitions, especially for the </w:t>
      </w:r>
      <w:r w:rsidR="00844D59">
        <w:t>random-access</w:t>
      </w:r>
      <w:r>
        <w:t xml:space="preserve"> channel, is to </w:t>
      </w:r>
      <w:r w:rsidR="00135C8E">
        <w:t>utilize</w:t>
      </w:r>
      <w:r>
        <w:t xml:space="preserve"> </w:t>
      </w:r>
      <w:r w:rsidR="00135C8E">
        <w:t xml:space="preserve">the </w:t>
      </w:r>
      <w:r>
        <w:t xml:space="preserve">concept of coverage enhancement level used in LTE MTC. </w:t>
      </w:r>
      <w:r w:rsidR="00D56A04">
        <w:t xml:space="preserve">In this case, a </w:t>
      </w:r>
      <w:r w:rsidR="00A41CAE">
        <w:t xml:space="preserve">certain </w:t>
      </w:r>
      <w:r w:rsidR="00D56A04">
        <w:t xml:space="preserve">number of repetitions and </w:t>
      </w:r>
      <w:r w:rsidR="00A41CAE">
        <w:t xml:space="preserve">PRACH </w:t>
      </w:r>
      <w:r w:rsidR="00D56A04">
        <w:t xml:space="preserve">resources </w:t>
      </w:r>
      <w:r w:rsidR="00A41CAE">
        <w:t>are</w:t>
      </w:r>
      <w:r w:rsidR="00D56A04">
        <w:t xml:space="preserve"> allocated for a given coverage enhancement level and the UE can gradually increase the </w:t>
      </w:r>
      <w:r w:rsidR="00A41CAE">
        <w:t xml:space="preserve">coverage </w:t>
      </w:r>
      <w:r w:rsidR="00D56A04">
        <w:t>level</w:t>
      </w:r>
      <w:r w:rsidR="00A41CAE">
        <w:t>, hence the number of repetitions,</w:t>
      </w:r>
      <w:r w:rsidR="00D56A04">
        <w:t xml:space="preserve"> if the random</w:t>
      </w:r>
      <w:r w:rsidR="00793D55">
        <w:t>-</w:t>
      </w:r>
      <w:r w:rsidR="00D56A04">
        <w:t xml:space="preserve">access </w:t>
      </w:r>
      <w:r w:rsidR="001339BD">
        <w:t>fails.</w:t>
      </w:r>
    </w:p>
    <w:p w14:paraId="07B2FC99" w14:textId="736C3646" w:rsidR="001339BD" w:rsidRDefault="001339BD" w:rsidP="001339BD">
      <w:pPr>
        <w:pStyle w:val="Heading2"/>
        <w:numPr>
          <w:ilvl w:val="0"/>
          <w:numId w:val="0"/>
        </w:numPr>
        <w:spacing w:after="160" w:line="22" w:lineRule="atLeast"/>
        <w:ind w:left="576" w:hanging="576"/>
        <w:rPr>
          <w:kern w:val="2"/>
        </w:rPr>
      </w:pPr>
    </w:p>
    <w:p w14:paraId="573AA725" w14:textId="76072CA7" w:rsidR="005C2B44" w:rsidRDefault="00ED5DF7" w:rsidP="008D00F0">
      <w:pPr>
        <w:pStyle w:val="Heading2"/>
        <w:spacing w:after="160" w:line="22" w:lineRule="atLeast"/>
        <w:rPr>
          <w:kern w:val="2"/>
        </w:rPr>
      </w:pPr>
      <w:r>
        <w:rPr>
          <w:kern w:val="2"/>
        </w:rPr>
        <w:t>Half</w:t>
      </w:r>
      <w:r w:rsidR="009757D9">
        <w:rPr>
          <w:kern w:val="2"/>
        </w:rPr>
        <w:t>-</w:t>
      </w:r>
      <w:r w:rsidR="00C771F0">
        <w:rPr>
          <w:kern w:val="2"/>
        </w:rPr>
        <w:t>d</w:t>
      </w:r>
      <w:r>
        <w:rPr>
          <w:kern w:val="2"/>
        </w:rPr>
        <w:t xml:space="preserve">uplex </w:t>
      </w:r>
      <w:r w:rsidR="009757D9">
        <w:rPr>
          <w:kern w:val="2"/>
        </w:rPr>
        <w:t>FDD</w:t>
      </w:r>
    </w:p>
    <w:p w14:paraId="265ECC7A" w14:textId="4CD164A7" w:rsidR="008F1B73" w:rsidRDefault="00846C84" w:rsidP="008665BA">
      <w:pPr>
        <w:spacing w:line="22" w:lineRule="atLeast"/>
        <w:jc w:val="both"/>
        <w:rPr>
          <w:lang w:val="en-GB" w:eastAsia="zh-CN"/>
        </w:rPr>
      </w:pPr>
      <w:r>
        <w:rPr>
          <w:lang w:val="en-GB" w:eastAsia="zh-CN"/>
        </w:rPr>
        <w:t>Another method that can be considered for complexity reduction is half</w:t>
      </w:r>
      <w:r w:rsidR="008665BA">
        <w:rPr>
          <w:lang w:val="en-GB" w:eastAsia="zh-CN"/>
        </w:rPr>
        <w:t>-</w:t>
      </w:r>
      <w:r>
        <w:rPr>
          <w:lang w:val="en-GB" w:eastAsia="zh-CN"/>
        </w:rPr>
        <w:t>duplex FDD</w:t>
      </w:r>
      <w:r w:rsidR="009757D9">
        <w:rPr>
          <w:lang w:val="en-GB" w:eastAsia="zh-CN"/>
        </w:rPr>
        <w:t xml:space="preserve"> for which using a </w:t>
      </w:r>
      <w:r w:rsidR="00424C49">
        <w:rPr>
          <w:lang w:val="en-GB" w:eastAsia="zh-CN"/>
        </w:rPr>
        <w:t>switch instead of a duplexer reduce</w:t>
      </w:r>
      <w:r w:rsidR="00596893">
        <w:rPr>
          <w:lang w:val="en-GB" w:eastAsia="zh-CN"/>
        </w:rPr>
        <w:t>s</w:t>
      </w:r>
      <w:r w:rsidR="00424C49">
        <w:rPr>
          <w:lang w:val="en-GB" w:eastAsia="zh-CN"/>
        </w:rPr>
        <w:t xml:space="preserve"> </w:t>
      </w:r>
      <w:r w:rsidR="008665BA">
        <w:rPr>
          <w:lang w:val="en-GB" w:eastAsia="zh-CN"/>
        </w:rPr>
        <w:t xml:space="preserve">device </w:t>
      </w:r>
      <w:r w:rsidR="00424C49">
        <w:rPr>
          <w:lang w:val="en-GB" w:eastAsia="zh-CN"/>
        </w:rPr>
        <w:t xml:space="preserve">complexity. Furthermore, </w:t>
      </w:r>
      <w:r w:rsidR="000E5218">
        <w:rPr>
          <w:lang w:val="en-GB" w:eastAsia="zh-CN"/>
        </w:rPr>
        <w:t xml:space="preserve">employing </w:t>
      </w:r>
      <w:r w:rsidR="00424C49">
        <w:rPr>
          <w:lang w:val="en-GB" w:eastAsia="zh-CN"/>
        </w:rPr>
        <w:t xml:space="preserve">a single </w:t>
      </w:r>
      <w:r w:rsidR="008665BA">
        <w:rPr>
          <w:lang w:val="en-GB" w:eastAsia="zh-CN"/>
        </w:rPr>
        <w:t>oscillator</w:t>
      </w:r>
      <w:r w:rsidR="00424C49">
        <w:rPr>
          <w:lang w:val="en-GB" w:eastAsia="zh-CN"/>
        </w:rPr>
        <w:t xml:space="preserve"> can be considered to attain more complexity reduction.</w:t>
      </w:r>
    </w:p>
    <w:p w14:paraId="43C930FC" w14:textId="569A280F" w:rsidR="00424C49" w:rsidRDefault="008665BA" w:rsidP="008D00F0">
      <w:pPr>
        <w:spacing w:line="22" w:lineRule="atLeast"/>
        <w:rPr>
          <w:lang w:val="en-GB" w:eastAsia="zh-CN"/>
        </w:rPr>
      </w:pPr>
      <w:r>
        <w:rPr>
          <w:lang w:val="en-GB" w:eastAsia="zh-CN"/>
        </w:rPr>
        <w:t>One issue that</w:t>
      </w:r>
      <w:r w:rsidR="00115574">
        <w:rPr>
          <w:lang w:val="en-GB" w:eastAsia="zh-CN"/>
        </w:rPr>
        <w:t xml:space="preserve"> would </w:t>
      </w:r>
      <w:r>
        <w:rPr>
          <w:lang w:val="en-GB" w:eastAsia="zh-CN"/>
        </w:rPr>
        <w:t>arise</w:t>
      </w:r>
      <w:r w:rsidR="00115574">
        <w:rPr>
          <w:lang w:val="en-GB" w:eastAsia="zh-CN"/>
        </w:rPr>
        <w:t xml:space="preserve"> </w:t>
      </w:r>
      <w:r>
        <w:rPr>
          <w:lang w:val="en-GB" w:eastAsia="zh-CN"/>
        </w:rPr>
        <w:t>w</w:t>
      </w:r>
      <w:r w:rsidR="00424C49">
        <w:rPr>
          <w:lang w:val="en-GB" w:eastAsia="zh-CN"/>
        </w:rPr>
        <w:t xml:space="preserve">ith a single </w:t>
      </w:r>
      <w:r>
        <w:rPr>
          <w:lang w:val="en-GB" w:eastAsia="zh-CN"/>
        </w:rPr>
        <w:t>oscillator</w:t>
      </w:r>
      <w:r w:rsidR="00115574">
        <w:rPr>
          <w:lang w:val="en-GB" w:eastAsia="zh-CN"/>
        </w:rPr>
        <w:t xml:space="preserve"> is that </w:t>
      </w:r>
      <w:r w:rsidR="00424C49">
        <w:rPr>
          <w:lang w:val="en-GB" w:eastAsia="zh-CN"/>
        </w:rPr>
        <w:t>a larger sw</w:t>
      </w:r>
      <w:r>
        <w:rPr>
          <w:lang w:val="en-GB" w:eastAsia="zh-CN"/>
        </w:rPr>
        <w:t>itching</w:t>
      </w:r>
      <w:r w:rsidR="00424C49">
        <w:rPr>
          <w:lang w:val="en-GB" w:eastAsia="zh-CN"/>
        </w:rPr>
        <w:t xml:space="preserve"> time from DL to UL, </w:t>
      </w:r>
      <w:r w:rsidR="00115574">
        <w:rPr>
          <w:lang w:val="en-GB" w:eastAsia="zh-CN"/>
        </w:rPr>
        <w:t>or</w:t>
      </w:r>
      <w:r w:rsidR="00424C49">
        <w:rPr>
          <w:lang w:val="en-GB" w:eastAsia="zh-CN"/>
        </w:rPr>
        <w:t xml:space="preserve"> vice-versa, may be required, resulting in some</w:t>
      </w:r>
      <w:r>
        <w:rPr>
          <w:lang w:val="en-GB" w:eastAsia="zh-CN"/>
        </w:rPr>
        <w:t xml:space="preserve"> </w:t>
      </w:r>
      <w:r w:rsidR="008C6AEA">
        <w:rPr>
          <w:lang w:val="en-GB" w:eastAsia="zh-CN"/>
        </w:rPr>
        <w:t xml:space="preserve">necessary </w:t>
      </w:r>
      <w:r w:rsidR="00424C49">
        <w:rPr>
          <w:lang w:val="en-GB" w:eastAsia="zh-CN"/>
        </w:rPr>
        <w:t>changes in the L1 design.</w:t>
      </w:r>
    </w:p>
    <w:p w14:paraId="136D8A0C" w14:textId="77777777" w:rsidR="00424C49" w:rsidRPr="008665BA" w:rsidRDefault="00424C49" w:rsidP="008D00F0">
      <w:pPr>
        <w:spacing w:line="22" w:lineRule="atLeast"/>
        <w:rPr>
          <w:lang w:val="en-GB" w:eastAsia="zh-CN"/>
        </w:rPr>
      </w:pPr>
    </w:p>
    <w:p w14:paraId="48726A10" w14:textId="37C48ACE" w:rsidR="009E2B56" w:rsidRDefault="00163DB5" w:rsidP="00FD1F0A">
      <w:pPr>
        <w:pStyle w:val="Heading2"/>
        <w:spacing w:after="160" w:line="22" w:lineRule="atLeast"/>
        <w:rPr>
          <w:kern w:val="2"/>
        </w:rPr>
      </w:pPr>
      <w:r>
        <w:lastRenderedPageBreak/>
        <w:t>Relaxed UE processing</w:t>
      </w:r>
    </w:p>
    <w:p w14:paraId="25503C9C" w14:textId="390A368E" w:rsidR="007A03D1" w:rsidRPr="009E2B56" w:rsidRDefault="007A03D1" w:rsidP="0001437C">
      <w:pPr>
        <w:spacing w:line="22" w:lineRule="atLeast"/>
        <w:jc w:val="both"/>
        <w:rPr>
          <w:lang w:val="en-GB" w:eastAsia="zh-CN"/>
        </w:rPr>
      </w:pPr>
      <w:r>
        <w:rPr>
          <w:lang w:val="en-GB" w:eastAsia="zh-CN"/>
        </w:rPr>
        <w:t>Relaxed UE processing, such as reducing the number of blind decode</w:t>
      </w:r>
      <w:r w:rsidR="00AA43E0">
        <w:rPr>
          <w:lang w:val="en-GB" w:eastAsia="zh-CN"/>
        </w:rPr>
        <w:t>s</w:t>
      </w:r>
      <w:r>
        <w:rPr>
          <w:lang w:val="en-GB" w:eastAsia="zh-CN"/>
        </w:rPr>
        <w:t xml:space="preserve"> for PDCCH, </w:t>
      </w:r>
      <w:r w:rsidR="00AA43E0">
        <w:rPr>
          <w:lang w:val="en-GB" w:eastAsia="zh-CN"/>
        </w:rPr>
        <w:t xml:space="preserve">reducing the minimum processing time for CSI and ACK/NACK feedback would result in reduced </w:t>
      </w:r>
      <w:r w:rsidR="0033404F">
        <w:rPr>
          <w:lang w:val="en-GB" w:eastAsia="zh-CN"/>
        </w:rPr>
        <w:t>device</w:t>
      </w:r>
      <w:r w:rsidR="00AA43E0">
        <w:rPr>
          <w:lang w:val="en-GB" w:eastAsia="zh-CN"/>
        </w:rPr>
        <w:t xml:space="preserve"> complexity and </w:t>
      </w:r>
      <w:r w:rsidR="0033404F">
        <w:rPr>
          <w:lang w:val="en-GB" w:eastAsia="zh-CN"/>
        </w:rPr>
        <w:t xml:space="preserve">increased </w:t>
      </w:r>
      <w:r w:rsidR="00AA43E0">
        <w:rPr>
          <w:lang w:val="en-GB" w:eastAsia="zh-CN"/>
        </w:rPr>
        <w:t>power savings. One such processing mechanism, cross-</w:t>
      </w:r>
      <w:r w:rsidR="0033404F">
        <w:rPr>
          <w:lang w:val="en-GB" w:eastAsia="zh-CN"/>
        </w:rPr>
        <w:t>slot</w:t>
      </w:r>
      <w:r w:rsidR="00AA43E0">
        <w:rPr>
          <w:lang w:val="en-GB" w:eastAsia="zh-CN"/>
        </w:rPr>
        <w:t xml:space="preserve"> scheduling where the minimum scheduling offset between the PDCCH and the PDSCH/PUSCH can be dynamically changed has been introduced in the UE power saving work item for Rel-16.</w:t>
      </w:r>
    </w:p>
    <w:p w14:paraId="67A81F9D" w14:textId="37D1B662" w:rsidR="00A0186B" w:rsidRDefault="00A0186B" w:rsidP="008D00F0">
      <w:pPr>
        <w:spacing w:line="22" w:lineRule="atLeast"/>
        <w:rPr>
          <w:lang w:val="en-GB" w:eastAsia="zh-CN"/>
        </w:rPr>
      </w:pPr>
    </w:p>
    <w:p w14:paraId="034E9A1B" w14:textId="46651995" w:rsidR="00A0186B" w:rsidRDefault="00730058" w:rsidP="008D00F0">
      <w:pPr>
        <w:pStyle w:val="Heading2"/>
        <w:spacing w:after="160" w:line="22" w:lineRule="atLeast"/>
      </w:pPr>
      <w:r>
        <w:t>Paging indication</w:t>
      </w:r>
    </w:p>
    <w:p w14:paraId="118C7930" w14:textId="15232877" w:rsidR="007D7A04" w:rsidRDefault="00730058" w:rsidP="007D7A04">
      <w:pPr>
        <w:spacing w:line="22" w:lineRule="atLeast"/>
        <w:jc w:val="both"/>
        <w:rPr>
          <w:lang w:val="en-GB" w:eastAsia="zh-CN"/>
        </w:rPr>
      </w:pPr>
      <w:r>
        <w:rPr>
          <w:lang w:val="en-GB" w:eastAsia="zh-CN"/>
        </w:rPr>
        <w:t xml:space="preserve">One </w:t>
      </w:r>
      <w:r w:rsidR="006440B1">
        <w:rPr>
          <w:lang w:val="en-GB" w:eastAsia="zh-CN"/>
        </w:rPr>
        <w:t>major</w:t>
      </w:r>
      <w:r>
        <w:rPr>
          <w:lang w:val="en-GB" w:eastAsia="zh-CN"/>
        </w:rPr>
        <w:t xml:space="preserve"> </w:t>
      </w:r>
      <w:r w:rsidR="006440B1">
        <w:rPr>
          <w:lang w:val="en-GB" w:eastAsia="zh-CN"/>
        </w:rPr>
        <w:t>source</w:t>
      </w:r>
      <w:r>
        <w:rPr>
          <w:lang w:val="en-GB" w:eastAsia="zh-CN"/>
        </w:rPr>
        <w:t xml:space="preserve"> of power consumption in RRC Idle and RRC Inactive </w:t>
      </w:r>
      <w:r w:rsidR="00CE6572">
        <w:rPr>
          <w:lang w:val="en-GB" w:eastAsia="zh-CN"/>
        </w:rPr>
        <w:t>states</w:t>
      </w:r>
      <w:r>
        <w:rPr>
          <w:lang w:val="en-GB" w:eastAsia="zh-CN"/>
        </w:rPr>
        <w:t xml:space="preserve"> is the paging operation. A UE </w:t>
      </w:r>
      <w:r w:rsidR="007D7A04">
        <w:rPr>
          <w:lang w:val="en-GB" w:eastAsia="zh-CN"/>
        </w:rPr>
        <w:t xml:space="preserve">may regularly need to </w:t>
      </w:r>
      <w:r>
        <w:rPr>
          <w:lang w:val="en-GB" w:eastAsia="zh-CN"/>
        </w:rPr>
        <w:t xml:space="preserve">wake-up to </w:t>
      </w:r>
      <w:r w:rsidR="00CE6572">
        <w:rPr>
          <w:lang w:val="en-GB" w:eastAsia="zh-CN"/>
        </w:rPr>
        <w:t xml:space="preserve">monitor </w:t>
      </w:r>
      <w:r>
        <w:rPr>
          <w:lang w:val="en-GB" w:eastAsia="zh-CN"/>
        </w:rPr>
        <w:t xml:space="preserve">the paging PDCCH and </w:t>
      </w:r>
      <w:r w:rsidR="00CE6572">
        <w:rPr>
          <w:lang w:val="en-GB" w:eastAsia="zh-CN"/>
        </w:rPr>
        <w:t xml:space="preserve">decode paging </w:t>
      </w:r>
      <w:r>
        <w:rPr>
          <w:lang w:val="en-GB" w:eastAsia="zh-CN"/>
        </w:rPr>
        <w:t>the PDSCH</w:t>
      </w:r>
      <w:r w:rsidR="007D7A04">
        <w:rPr>
          <w:lang w:val="en-GB" w:eastAsia="zh-CN"/>
        </w:rPr>
        <w:t xml:space="preserve">. The paging PDCCH may not </w:t>
      </w:r>
      <w:r w:rsidR="00771F31">
        <w:rPr>
          <w:lang w:val="en-GB" w:eastAsia="zh-CN"/>
        </w:rPr>
        <w:t>exist</w:t>
      </w:r>
      <w:r w:rsidR="007D7A04">
        <w:rPr>
          <w:lang w:val="en-GB" w:eastAsia="zh-CN"/>
        </w:rPr>
        <w:t xml:space="preserve">, resulting in wasted power </w:t>
      </w:r>
      <w:r w:rsidR="00771F31">
        <w:rPr>
          <w:lang w:val="en-GB" w:eastAsia="zh-CN"/>
        </w:rPr>
        <w:t xml:space="preserve">due to </w:t>
      </w:r>
      <w:r w:rsidR="007D7A04">
        <w:rPr>
          <w:lang w:val="en-GB" w:eastAsia="zh-CN"/>
        </w:rPr>
        <w:t xml:space="preserve">the PDCCH monitoring. </w:t>
      </w:r>
      <w:r w:rsidR="00771F31">
        <w:rPr>
          <w:lang w:val="en-GB" w:eastAsia="zh-CN"/>
        </w:rPr>
        <w:t>Furthermore,</w:t>
      </w:r>
      <w:r w:rsidR="007D7A04">
        <w:rPr>
          <w:lang w:val="en-GB" w:eastAsia="zh-CN"/>
        </w:rPr>
        <w:t xml:space="preserve"> the paging PDSCH may </w:t>
      </w:r>
      <w:r w:rsidR="00CF648B">
        <w:rPr>
          <w:lang w:val="en-GB" w:eastAsia="zh-CN"/>
        </w:rPr>
        <w:t xml:space="preserve">not have </w:t>
      </w:r>
      <w:r w:rsidR="007D7A04">
        <w:rPr>
          <w:lang w:val="en-GB" w:eastAsia="zh-CN"/>
        </w:rPr>
        <w:t xml:space="preserve">the paging record does </w:t>
      </w:r>
      <w:r w:rsidR="00CF648B">
        <w:rPr>
          <w:lang w:val="en-GB" w:eastAsia="zh-CN"/>
        </w:rPr>
        <w:t>for</w:t>
      </w:r>
      <w:r w:rsidR="007D7A04">
        <w:rPr>
          <w:lang w:val="en-GB" w:eastAsia="zh-CN"/>
        </w:rPr>
        <w:t xml:space="preserve"> that UE.</w:t>
      </w:r>
    </w:p>
    <w:p w14:paraId="6AE35CC5" w14:textId="21458447" w:rsidR="00A0186B" w:rsidRDefault="00730058" w:rsidP="007D7A04">
      <w:pPr>
        <w:spacing w:line="22" w:lineRule="atLeast"/>
        <w:jc w:val="both"/>
        <w:rPr>
          <w:lang w:val="en-GB" w:eastAsia="zh-CN"/>
        </w:rPr>
      </w:pPr>
      <w:r>
        <w:rPr>
          <w:lang w:val="en-GB" w:eastAsia="zh-CN"/>
        </w:rPr>
        <w:t xml:space="preserve">One way to </w:t>
      </w:r>
      <w:r w:rsidR="007D7A04">
        <w:rPr>
          <w:lang w:val="en-GB" w:eastAsia="zh-CN"/>
        </w:rPr>
        <w:t xml:space="preserve">prevent or reduce unnecessary wake-up </w:t>
      </w:r>
      <w:r>
        <w:rPr>
          <w:lang w:val="en-GB" w:eastAsia="zh-CN"/>
        </w:rPr>
        <w:t xml:space="preserve">is to introduce a paging indication </w:t>
      </w:r>
      <w:r w:rsidR="002461EF">
        <w:rPr>
          <w:lang w:val="en-GB" w:eastAsia="zh-CN"/>
        </w:rPr>
        <w:t xml:space="preserve">mechanism </w:t>
      </w:r>
      <w:r>
        <w:rPr>
          <w:lang w:val="en-GB" w:eastAsia="zh-CN"/>
        </w:rPr>
        <w:t>such as a wake-up signal</w:t>
      </w:r>
      <w:r w:rsidR="009219C2">
        <w:rPr>
          <w:lang w:val="en-GB" w:eastAsia="zh-CN"/>
        </w:rPr>
        <w:t xml:space="preserve"> </w:t>
      </w:r>
      <w:r w:rsidR="007D7A04">
        <w:rPr>
          <w:lang w:val="en-GB" w:eastAsia="zh-CN"/>
        </w:rPr>
        <w:t>that would</w:t>
      </w:r>
      <w:r>
        <w:rPr>
          <w:lang w:val="en-GB" w:eastAsia="zh-CN"/>
        </w:rPr>
        <w:t xml:space="preserve"> indicate to the UE whether to monitor the paging PDCCH or not. It would be </w:t>
      </w:r>
      <w:r w:rsidR="007D7A04">
        <w:rPr>
          <w:lang w:val="en-GB" w:eastAsia="zh-CN"/>
        </w:rPr>
        <w:t>preferable</w:t>
      </w:r>
      <w:r>
        <w:rPr>
          <w:lang w:val="en-GB" w:eastAsia="zh-CN"/>
        </w:rPr>
        <w:t xml:space="preserve"> if the paging </w:t>
      </w:r>
      <w:r w:rsidR="007D7A04">
        <w:rPr>
          <w:lang w:val="en-GB" w:eastAsia="zh-CN"/>
        </w:rPr>
        <w:t>indication</w:t>
      </w:r>
      <w:r>
        <w:rPr>
          <w:lang w:val="en-GB" w:eastAsia="zh-CN"/>
        </w:rPr>
        <w:t xml:space="preserve"> can support targeting a group of UEs</w:t>
      </w:r>
      <w:r w:rsidR="001F3D4D">
        <w:rPr>
          <w:lang w:val="en-GB" w:eastAsia="zh-CN"/>
        </w:rPr>
        <w:t>.</w:t>
      </w:r>
    </w:p>
    <w:p w14:paraId="18685A76" w14:textId="401FE44B" w:rsidR="00730058" w:rsidRPr="00A0186B" w:rsidRDefault="00374875" w:rsidP="008D00F0">
      <w:pPr>
        <w:spacing w:line="22" w:lineRule="atLeast"/>
        <w:rPr>
          <w:lang w:val="en-GB" w:eastAsia="zh-CN"/>
        </w:rPr>
      </w:pPr>
      <w:r>
        <w:rPr>
          <w:lang w:val="en-GB" w:eastAsia="zh-CN"/>
        </w:rPr>
        <w:t>The paging indication can be based on a sequence and/or a PDCCH based channel. Alternatively, a low power design based on ON-OFF keying can also be considered.</w:t>
      </w:r>
    </w:p>
    <w:p w14:paraId="4A46C147" w14:textId="77777777" w:rsidR="00ED5DF7" w:rsidRPr="00ED5DF7" w:rsidRDefault="00ED5DF7" w:rsidP="008D00F0">
      <w:pPr>
        <w:spacing w:line="22" w:lineRule="atLeast"/>
        <w:rPr>
          <w:lang w:val="en-GB" w:eastAsia="zh-CN"/>
        </w:rPr>
      </w:pPr>
    </w:p>
    <w:p w14:paraId="73A555FC" w14:textId="6FC8E088" w:rsidR="000A5764" w:rsidRPr="00346012" w:rsidRDefault="000A5764" w:rsidP="008D00F0">
      <w:pPr>
        <w:pStyle w:val="Heading1"/>
        <w:pBdr>
          <w:top w:val="single" w:sz="12" w:space="5" w:color="auto"/>
        </w:pBdr>
        <w:spacing w:after="160" w:line="22" w:lineRule="atLeast"/>
        <w:rPr>
          <w:rFonts w:ascii="Times New Roman" w:hAnsi="Times New Roman"/>
          <w:szCs w:val="32"/>
          <w:lang w:val="en-US"/>
        </w:rPr>
      </w:pPr>
      <w:r w:rsidRPr="008645A0">
        <w:rPr>
          <w:rFonts w:cs="Arial"/>
          <w:szCs w:val="32"/>
        </w:rPr>
        <w:t>Conclusion</w:t>
      </w:r>
    </w:p>
    <w:p w14:paraId="0391582F" w14:textId="42804F99" w:rsidR="00B60031" w:rsidRDefault="00B60031" w:rsidP="00283C14">
      <w:pPr>
        <w:spacing w:line="22" w:lineRule="atLeast"/>
        <w:jc w:val="both"/>
        <w:rPr>
          <w:lang w:val="en-GB" w:eastAsia="zh-CN"/>
        </w:rPr>
      </w:pPr>
      <w:r w:rsidRPr="000C3AB3">
        <w:rPr>
          <w:lang w:val="en-GB" w:eastAsia="zh-CN"/>
        </w:rPr>
        <w:t>This contribution</w:t>
      </w:r>
      <w:r w:rsidR="00844033">
        <w:rPr>
          <w:lang w:val="en-GB" w:eastAsia="zh-CN"/>
        </w:rPr>
        <w:t xml:space="preserve"> has discussed several </w:t>
      </w:r>
      <w:r w:rsidR="00283C14">
        <w:rPr>
          <w:lang w:val="en-GB" w:eastAsia="zh-CN"/>
        </w:rPr>
        <w:t xml:space="preserve">complexity </w:t>
      </w:r>
      <w:proofErr w:type="gramStart"/>
      <w:r w:rsidR="00283C14">
        <w:rPr>
          <w:lang w:val="en-GB" w:eastAsia="zh-CN"/>
        </w:rPr>
        <w:t>reduction</w:t>
      </w:r>
      <w:proofErr w:type="gramEnd"/>
      <w:r w:rsidR="00283C14">
        <w:rPr>
          <w:lang w:val="en-GB" w:eastAsia="zh-CN"/>
        </w:rPr>
        <w:t xml:space="preserve"> </w:t>
      </w:r>
      <w:r w:rsidR="00844033">
        <w:rPr>
          <w:lang w:val="en-GB" w:eastAsia="zh-CN"/>
        </w:rPr>
        <w:t xml:space="preserve">features for reduced </w:t>
      </w:r>
      <w:r w:rsidR="00CF05D7">
        <w:rPr>
          <w:lang w:val="en-GB" w:eastAsia="zh-CN"/>
        </w:rPr>
        <w:t>capability</w:t>
      </w:r>
      <w:r w:rsidR="00844033">
        <w:rPr>
          <w:lang w:val="en-GB" w:eastAsia="zh-CN"/>
        </w:rPr>
        <w:t xml:space="preserve"> devices. Based on the discussion, we propose the following:</w:t>
      </w:r>
    </w:p>
    <w:p w14:paraId="5A8D1E93" w14:textId="06714D0E" w:rsidR="00CF05D7" w:rsidRPr="00425BEF" w:rsidRDefault="00CF05D7" w:rsidP="008D00F0">
      <w:pPr>
        <w:spacing w:line="22" w:lineRule="atLeast"/>
        <w:jc w:val="both"/>
        <w:rPr>
          <w:b/>
          <w:bCs/>
          <w:i/>
          <w:iCs/>
          <w:lang w:val="en-GB" w:eastAsia="zh-CN"/>
        </w:rPr>
      </w:pPr>
      <w:r w:rsidRPr="00425BEF">
        <w:rPr>
          <w:b/>
          <w:bCs/>
          <w:i/>
          <w:iCs/>
          <w:lang w:val="en-GB" w:eastAsia="zh-CN"/>
        </w:rPr>
        <w:t xml:space="preserve">Proposal 1: The following </w:t>
      </w:r>
      <w:r w:rsidR="00283C14">
        <w:rPr>
          <w:b/>
          <w:bCs/>
          <w:i/>
          <w:iCs/>
          <w:lang w:val="en-GB" w:eastAsia="zh-CN"/>
        </w:rPr>
        <w:t xml:space="preserve">complexity reduction </w:t>
      </w:r>
      <w:r w:rsidRPr="00425BEF">
        <w:rPr>
          <w:b/>
          <w:bCs/>
          <w:i/>
          <w:iCs/>
          <w:lang w:val="en-GB" w:eastAsia="zh-CN"/>
        </w:rPr>
        <w:t>methods should be considered for reduced capability devices:</w:t>
      </w:r>
    </w:p>
    <w:p w14:paraId="35CFE90E" w14:textId="1E4EE561" w:rsidR="00CF05D7" w:rsidRPr="00425BEF" w:rsidRDefault="00CF05D7" w:rsidP="00CF05D7">
      <w:pPr>
        <w:pStyle w:val="ListParagraph"/>
        <w:numPr>
          <w:ilvl w:val="0"/>
          <w:numId w:val="20"/>
        </w:numPr>
        <w:spacing w:line="22" w:lineRule="atLeast"/>
        <w:jc w:val="both"/>
        <w:rPr>
          <w:b/>
          <w:bCs/>
          <w:i/>
          <w:iCs/>
          <w:lang w:val="en-GB" w:eastAsia="zh-CN"/>
        </w:rPr>
      </w:pPr>
      <w:r w:rsidRPr="00425BEF">
        <w:rPr>
          <w:b/>
          <w:bCs/>
          <w:i/>
          <w:iCs/>
          <w:lang w:val="en-GB" w:eastAsia="zh-CN"/>
        </w:rPr>
        <w:t>Reduced bandwidth</w:t>
      </w:r>
    </w:p>
    <w:p w14:paraId="53C26E50" w14:textId="3882CC84" w:rsidR="00CF05D7" w:rsidRPr="00425BEF" w:rsidRDefault="00CF05D7" w:rsidP="00CF05D7">
      <w:pPr>
        <w:pStyle w:val="ListParagraph"/>
        <w:numPr>
          <w:ilvl w:val="0"/>
          <w:numId w:val="20"/>
        </w:numPr>
        <w:spacing w:line="22" w:lineRule="atLeast"/>
        <w:jc w:val="both"/>
        <w:rPr>
          <w:b/>
          <w:bCs/>
          <w:i/>
          <w:iCs/>
          <w:lang w:val="en-GB" w:eastAsia="zh-CN"/>
        </w:rPr>
      </w:pPr>
      <w:r w:rsidRPr="00425BEF">
        <w:rPr>
          <w:b/>
          <w:bCs/>
          <w:i/>
          <w:iCs/>
          <w:lang w:val="en-GB" w:eastAsia="zh-CN"/>
        </w:rPr>
        <w:t>Reduced number of antennas</w:t>
      </w:r>
    </w:p>
    <w:p w14:paraId="0CECB8A0" w14:textId="5B6CADEC" w:rsidR="00CF05D7" w:rsidRPr="00425BEF" w:rsidRDefault="00CF05D7" w:rsidP="00CF05D7">
      <w:pPr>
        <w:pStyle w:val="ListParagraph"/>
        <w:numPr>
          <w:ilvl w:val="0"/>
          <w:numId w:val="20"/>
        </w:numPr>
        <w:spacing w:line="22" w:lineRule="atLeast"/>
        <w:jc w:val="both"/>
        <w:rPr>
          <w:b/>
          <w:bCs/>
          <w:i/>
          <w:iCs/>
          <w:lang w:val="en-GB" w:eastAsia="zh-CN"/>
        </w:rPr>
      </w:pPr>
      <w:r w:rsidRPr="00425BEF">
        <w:rPr>
          <w:b/>
          <w:bCs/>
          <w:i/>
          <w:iCs/>
          <w:lang w:val="en-GB" w:eastAsia="zh-CN"/>
        </w:rPr>
        <w:t>Reduction in transmit power</w:t>
      </w:r>
    </w:p>
    <w:p w14:paraId="73591105" w14:textId="337D9631" w:rsidR="00CF05D7" w:rsidRPr="00425BEF" w:rsidRDefault="00CF05D7" w:rsidP="00CF05D7">
      <w:pPr>
        <w:pStyle w:val="ListParagraph"/>
        <w:numPr>
          <w:ilvl w:val="0"/>
          <w:numId w:val="20"/>
        </w:numPr>
        <w:spacing w:line="22" w:lineRule="atLeast"/>
        <w:jc w:val="both"/>
        <w:rPr>
          <w:b/>
          <w:bCs/>
          <w:i/>
          <w:iCs/>
          <w:lang w:val="en-GB" w:eastAsia="zh-CN"/>
        </w:rPr>
      </w:pPr>
      <w:r w:rsidRPr="00425BEF">
        <w:rPr>
          <w:b/>
          <w:bCs/>
          <w:i/>
          <w:iCs/>
          <w:lang w:val="en-GB" w:eastAsia="zh-CN"/>
        </w:rPr>
        <w:t>Half-duplex FDD</w:t>
      </w:r>
    </w:p>
    <w:p w14:paraId="73F79736" w14:textId="6074548C" w:rsidR="00CF05D7" w:rsidRPr="00425BEF" w:rsidRDefault="00CF05D7" w:rsidP="00CF05D7">
      <w:pPr>
        <w:pStyle w:val="ListParagraph"/>
        <w:numPr>
          <w:ilvl w:val="0"/>
          <w:numId w:val="20"/>
        </w:numPr>
        <w:spacing w:line="22" w:lineRule="atLeast"/>
        <w:jc w:val="both"/>
        <w:rPr>
          <w:b/>
          <w:bCs/>
          <w:i/>
          <w:iCs/>
          <w:lang w:val="en-GB" w:eastAsia="zh-CN"/>
        </w:rPr>
      </w:pPr>
      <w:r w:rsidRPr="00425BEF">
        <w:rPr>
          <w:b/>
          <w:bCs/>
          <w:i/>
          <w:iCs/>
          <w:lang w:val="en-GB" w:eastAsia="zh-CN"/>
        </w:rPr>
        <w:t>Relaxed UE processing</w:t>
      </w:r>
    </w:p>
    <w:p w14:paraId="69DC7911" w14:textId="653365A2" w:rsidR="00CF05D7" w:rsidRPr="00425BEF" w:rsidRDefault="00CF05D7" w:rsidP="00CF05D7">
      <w:pPr>
        <w:pStyle w:val="ListParagraph"/>
        <w:numPr>
          <w:ilvl w:val="0"/>
          <w:numId w:val="20"/>
        </w:numPr>
        <w:spacing w:line="22" w:lineRule="atLeast"/>
        <w:jc w:val="both"/>
        <w:rPr>
          <w:b/>
          <w:bCs/>
          <w:i/>
          <w:iCs/>
          <w:lang w:val="en-GB" w:eastAsia="zh-CN"/>
        </w:rPr>
      </w:pPr>
      <w:r w:rsidRPr="00425BEF">
        <w:rPr>
          <w:b/>
          <w:bCs/>
          <w:i/>
          <w:iCs/>
          <w:lang w:val="en-GB" w:eastAsia="zh-CN"/>
        </w:rPr>
        <w:t>Paging indication</w:t>
      </w:r>
    </w:p>
    <w:p w14:paraId="17BEE00F" w14:textId="77777777" w:rsidR="008645A0" w:rsidRDefault="008645A0" w:rsidP="008D00F0">
      <w:pPr>
        <w:spacing w:line="22" w:lineRule="atLeast"/>
        <w:jc w:val="both"/>
        <w:rPr>
          <w:rFonts w:cs="Times New Roman"/>
          <w:sz w:val="20"/>
          <w:szCs w:val="20"/>
        </w:rPr>
      </w:pPr>
    </w:p>
    <w:p w14:paraId="5CF8A4B5" w14:textId="6050227E" w:rsidR="00033C94" w:rsidRDefault="000A5764" w:rsidP="008D00F0">
      <w:pPr>
        <w:pStyle w:val="Heading1"/>
        <w:pBdr>
          <w:top w:val="single" w:sz="12" w:space="5" w:color="auto"/>
        </w:pBdr>
        <w:spacing w:after="160" w:line="22" w:lineRule="atLeast"/>
        <w:rPr>
          <w:rFonts w:cs="Arial"/>
          <w:szCs w:val="32"/>
        </w:rPr>
      </w:pPr>
      <w:r w:rsidRPr="008645A0">
        <w:rPr>
          <w:rFonts w:cs="Arial"/>
          <w:szCs w:val="32"/>
        </w:rPr>
        <w:t>References</w:t>
      </w:r>
    </w:p>
    <w:p w14:paraId="2F07835C" w14:textId="4B0A678D" w:rsidR="008D00F0" w:rsidRPr="008D00F0" w:rsidRDefault="00C771F0" w:rsidP="008D00F0">
      <w:pPr>
        <w:numPr>
          <w:ilvl w:val="0"/>
          <w:numId w:val="19"/>
        </w:numPr>
        <w:overflowPunct w:val="0"/>
        <w:autoSpaceDE w:val="0"/>
        <w:autoSpaceDN w:val="0"/>
        <w:adjustRightInd w:val="0"/>
        <w:spacing w:after="120" w:line="240" w:lineRule="auto"/>
        <w:ind w:left="284" w:hanging="284"/>
        <w:jc w:val="both"/>
        <w:textAlignment w:val="baseline"/>
      </w:pPr>
      <w:bookmarkStart w:id="1" w:name="_Ref382571130"/>
      <w:r>
        <w:t xml:space="preserve"> </w:t>
      </w:r>
      <w:r w:rsidR="008D00F0" w:rsidRPr="008D00F0">
        <w:t>RP-193238, “New SID on support of reduced capability NR devices”, Ericsson, RAN#</w:t>
      </w:r>
      <w:r w:rsidR="008D00F0">
        <w:t>8</w:t>
      </w:r>
      <w:bookmarkEnd w:id="1"/>
      <w:r w:rsidR="008D00F0">
        <w:t>6.</w:t>
      </w:r>
    </w:p>
    <w:p w14:paraId="5F3E869B" w14:textId="4E471A1E" w:rsidR="004B4728" w:rsidRDefault="004B4728" w:rsidP="008D00F0">
      <w:pPr>
        <w:pStyle w:val="Reference"/>
        <w:numPr>
          <w:ilvl w:val="0"/>
          <w:numId w:val="0"/>
        </w:numPr>
        <w:overflowPunct w:val="0"/>
        <w:autoSpaceDE w:val="0"/>
        <w:autoSpaceDN w:val="0"/>
        <w:adjustRightInd w:val="0"/>
        <w:spacing w:line="22" w:lineRule="atLeast"/>
        <w:ind w:left="567" w:hanging="567"/>
        <w:jc w:val="both"/>
        <w:textAlignment w:val="baseline"/>
        <w:rPr>
          <w:sz w:val="20"/>
        </w:rPr>
      </w:pPr>
    </w:p>
    <w:p w14:paraId="725F2A8B" w14:textId="47F006F7" w:rsidR="004B4728" w:rsidRDefault="004B4728" w:rsidP="008D00F0">
      <w:pPr>
        <w:pStyle w:val="Reference"/>
        <w:numPr>
          <w:ilvl w:val="0"/>
          <w:numId w:val="0"/>
        </w:numPr>
        <w:overflowPunct w:val="0"/>
        <w:autoSpaceDE w:val="0"/>
        <w:autoSpaceDN w:val="0"/>
        <w:adjustRightInd w:val="0"/>
        <w:spacing w:line="22" w:lineRule="atLeast"/>
        <w:ind w:left="567" w:hanging="567"/>
        <w:jc w:val="both"/>
        <w:textAlignment w:val="baseline"/>
        <w:rPr>
          <w:sz w:val="20"/>
        </w:rPr>
      </w:pPr>
    </w:p>
    <w:p w14:paraId="5E47FDEE" w14:textId="0AE58940" w:rsidR="004B4728" w:rsidRDefault="004B4728" w:rsidP="008D00F0">
      <w:pPr>
        <w:pStyle w:val="Reference"/>
        <w:numPr>
          <w:ilvl w:val="0"/>
          <w:numId w:val="0"/>
        </w:numPr>
        <w:overflowPunct w:val="0"/>
        <w:autoSpaceDE w:val="0"/>
        <w:autoSpaceDN w:val="0"/>
        <w:adjustRightInd w:val="0"/>
        <w:spacing w:line="22" w:lineRule="atLeast"/>
        <w:ind w:left="567" w:hanging="567"/>
        <w:jc w:val="both"/>
        <w:textAlignment w:val="baseline"/>
        <w:rPr>
          <w:sz w:val="20"/>
        </w:rPr>
      </w:pPr>
    </w:p>
    <w:p w14:paraId="4AB461BC" w14:textId="05165246" w:rsidR="004B4728" w:rsidRDefault="004B4728" w:rsidP="008D00F0">
      <w:pPr>
        <w:pStyle w:val="Reference"/>
        <w:numPr>
          <w:ilvl w:val="0"/>
          <w:numId w:val="0"/>
        </w:numPr>
        <w:overflowPunct w:val="0"/>
        <w:autoSpaceDE w:val="0"/>
        <w:autoSpaceDN w:val="0"/>
        <w:adjustRightInd w:val="0"/>
        <w:spacing w:line="22" w:lineRule="atLeast"/>
        <w:ind w:left="567" w:hanging="567"/>
        <w:jc w:val="both"/>
        <w:textAlignment w:val="baseline"/>
        <w:rPr>
          <w:sz w:val="20"/>
        </w:rPr>
      </w:pPr>
    </w:p>
    <w:p w14:paraId="445F0D43" w14:textId="77777777" w:rsidR="004B4728" w:rsidRPr="00984A57" w:rsidRDefault="004B4728" w:rsidP="008D00F0">
      <w:pPr>
        <w:pStyle w:val="Reference"/>
        <w:numPr>
          <w:ilvl w:val="0"/>
          <w:numId w:val="0"/>
        </w:numPr>
        <w:overflowPunct w:val="0"/>
        <w:autoSpaceDE w:val="0"/>
        <w:autoSpaceDN w:val="0"/>
        <w:adjustRightInd w:val="0"/>
        <w:spacing w:line="22" w:lineRule="atLeast"/>
        <w:ind w:left="567" w:hanging="567"/>
        <w:jc w:val="both"/>
        <w:textAlignment w:val="baseline"/>
        <w:rPr>
          <w:sz w:val="20"/>
        </w:rPr>
      </w:pPr>
    </w:p>
    <w:sectPr w:rsidR="004B4728" w:rsidRPr="00984A5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8FA5F" w14:textId="77777777" w:rsidR="00B42430" w:rsidRDefault="00B42430">
      <w:r>
        <w:separator/>
      </w:r>
    </w:p>
  </w:endnote>
  <w:endnote w:type="continuationSeparator" w:id="0">
    <w:p w14:paraId="243C67A4" w14:textId="77777777" w:rsidR="00B42430" w:rsidRDefault="00B42430">
      <w:r>
        <w:continuationSeparator/>
      </w:r>
    </w:p>
  </w:endnote>
  <w:endnote w:type="continuationNotice" w:id="1">
    <w:p w14:paraId="69DFC39A" w14:textId="77777777" w:rsidR="00B42430" w:rsidRDefault="00B424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B6642" w14:textId="77777777" w:rsidR="00B42430" w:rsidRDefault="00B42430">
      <w:r>
        <w:separator/>
      </w:r>
    </w:p>
  </w:footnote>
  <w:footnote w:type="continuationSeparator" w:id="0">
    <w:p w14:paraId="1DB702D8" w14:textId="77777777" w:rsidR="00B42430" w:rsidRDefault="00B42430">
      <w:r>
        <w:continuationSeparator/>
      </w:r>
    </w:p>
  </w:footnote>
  <w:footnote w:type="continuationNotice" w:id="1">
    <w:p w14:paraId="1A6BF2A6" w14:textId="77777777" w:rsidR="00B42430" w:rsidRDefault="00B424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3144F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B51869"/>
    <w:multiLevelType w:val="hybridMultilevel"/>
    <w:tmpl w:val="47B2FDB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1321" w:hanging="360"/>
      </w:pPr>
      <w:rPr>
        <w:rFonts w:ascii="Symbol" w:hAnsi="Symbol" w:hint="default"/>
      </w:rPr>
    </w:lvl>
    <w:lvl w:ilvl="1" w:tplc="040B0003">
      <w:start w:val="1"/>
      <w:numFmt w:val="bullet"/>
      <w:lvlText w:val="o"/>
      <w:lvlJc w:val="left"/>
      <w:pPr>
        <w:ind w:left="-601" w:hanging="360"/>
      </w:pPr>
      <w:rPr>
        <w:rFonts w:ascii="Courier New" w:hAnsi="Courier New" w:cs="Courier New" w:hint="default"/>
      </w:rPr>
    </w:lvl>
    <w:lvl w:ilvl="2" w:tplc="040B0005" w:tentative="1">
      <w:start w:val="1"/>
      <w:numFmt w:val="bullet"/>
      <w:lvlText w:val=""/>
      <w:lvlJc w:val="left"/>
      <w:pPr>
        <w:ind w:left="119" w:hanging="360"/>
      </w:pPr>
      <w:rPr>
        <w:rFonts w:ascii="Wingdings" w:hAnsi="Wingdings" w:hint="default"/>
      </w:rPr>
    </w:lvl>
    <w:lvl w:ilvl="3" w:tplc="040B0001" w:tentative="1">
      <w:start w:val="1"/>
      <w:numFmt w:val="bullet"/>
      <w:lvlText w:val=""/>
      <w:lvlJc w:val="left"/>
      <w:pPr>
        <w:ind w:left="839" w:hanging="360"/>
      </w:pPr>
      <w:rPr>
        <w:rFonts w:ascii="Symbol" w:hAnsi="Symbol" w:hint="default"/>
      </w:rPr>
    </w:lvl>
    <w:lvl w:ilvl="4" w:tplc="040B0003" w:tentative="1">
      <w:start w:val="1"/>
      <w:numFmt w:val="bullet"/>
      <w:lvlText w:val="o"/>
      <w:lvlJc w:val="left"/>
      <w:pPr>
        <w:ind w:left="1559" w:hanging="360"/>
      </w:pPr>
      <w:rPr>
        <w:rFonts w:ascii="Courier New" w:hAnsi="Courier New" w:cs="Courier New" w:hint="default"/>
      </w:rPr>
    </w:lvl>
    <w:lvl w:ilvl="5" w:tplc="040B0005" w:tentative="1">
      <w:start w:val="1"/>
      <w:numFmt w:val="bullet"/>
      <w:lvlText w:val=""/>
      <w:lvlJc w:val="left"/>
      <w:pPr>
        <w:ind w:left="2279" w:hanging="360"/>
      </w:pPr>
      <w:rPr>
        <w:rFonts w:ascii="Wingdings" w:hAnsi="Wingdings" w:hint="default"/>
      </w:rPr>
    </w:lvl>
    <w:lvl w:ilvl="6" w:tplc="040B0001" w:tentative="1">
      <w:start w:val="1"/>
      <w:numFmt w:val="bullet"/>
      <w:lvlText w:val=""/>
      <w:lvlJc w:val="left"/>
      <w:pPr>
        <w:ind w:left="2999" w:hanging="360"/>
      </w:pPr>
      <w:rPr>
        <w:rFonts w:ascii="Symbol" w:hAnsi="Symbol" w:hint="default"/>
      </w:rPr>
    </w:lvl>
    <w:lvl w:ilvl="7" w:tplc="040B0003" w:tentative="1">
      <w:start w:val="1"/>
      <w:numFmt w:val="bullet"/>
      <w:lvlText w:val="o"/>
      <w:lvlJc w:val="left"/>
      <w:pPr>
        <w:ind w:left="3719" w:hanging="360"/>
      </w:pPr>
      <w:rPr>
        <w:rFonts w:ascii="Courier New" w:hAnsi="Courier New" w:cs="Courier New" w:hint="default"/>
      </w:rPr>
    </w:lvl>
    <w:lvl w:ilvl="8" w:tplc="040B0005" w:tentative="1">
      <w:start w:val="1"/>
      <w:numFmt w:val="bullet"/>
      <w:lvlText w:val=""/>
      <w:lvlJc w:val="left"/>
      <w:pPr>
        <w:ind w:left="4439" w:hanging="360"/>
      </w:pPr>
      <w:rPr>
        <w:rFonts w:ascii="Wingdings" w:hAnsi="Wingdings" w:hint="default"/>
      </w:rPr>
    </w:lvl>
  </w:abstractNum>
  <w:abstractNum w:abstractNumId="4" w15:restartNumberingAfterBreak="0">
    <w:nsid w:val="1FE707B0"/>
    <w:multiLevelType w:val="multilevel"/>
    <w:tmpl w:val="4D16C112"/>
    <w:lvl w:ilvl="0">
      <w:start w:val="1"/>
      <w:numFmt w:val="decimal"/>
      <w:lvlText w:val="%1."/>
      <w:lvlJc w:val="left"/>
      <w:pPr>
        <w:ind w:left="360" w:hanging="360"/>
      </w:pPr>
      <w:rPr>
        <w:rFonts w:hint="default"/>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B852FD"/>
    <w:multiLevelType w:val="hybridMultilevel"/>
    <w:tmpl w:val="E95884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E6644D"/>
    <w:multiLevelType w:val="hybridMultilevel"/>
    <w:tmpl w:val="6784C34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2" w15:restartNumberingAfterBreak="0">
    <w:nsid w:val="406934DB"/>
    <w:multiLevelType w:val="hybridMultilevel"/>
    <w:tmpl w:val="A318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8"/>
  </w:num>
  <w:num w:numId="4">
    <w:abstractNumId w:val="10"/>
  </w:num>
  <w:num w:numId="5">
    <w:abstractNumId w:val="5"/>
  </w:num>
  <w:num w:numId="6">
    <w:abstractNumId w:val="13"/>
  </w:num>
  <w:num w:numId="7">
    <w:abstractNumId w:val="16"/>
  </w:num>
  <w:num w:numId="8">
    <w:abstractNumId w:val="6"/>
  </w:num>
  <w:num w:numId="9">
    <w:abstractNumId w:val="19"/>
  </w:num>
  <w:num w:numId="10">
    <w:abstractNumId w:val="7"/>
    <w:lvlOverride w:ilvl="0">
      <w:startOverride w:val="1"/>
    </w:lvlOverride>
  </w:num>
  <w:num w:numId="11">
    <w:abstractNumId w:val="14"/>
  </w:num>
  <w:num w:numId="12">
    <w:abstractNumId w:val="3"/>
  </w:num>
  <w:num w:numId="13">
    <w:abstractNumId w:val="9"/>
  </w:num>
  <w:num w:numId="14">
    <w:abstractNumId w:val="2"/>
  </w:num>
  <w:num w:numId="15">
    <w:abstractNumId w:val="4"/>
  </w:num>
  <w:num w:numId="16">
    <w:abstractNumId w:val="17"/>
  </w:num>
  <w:num w:numId="17">
    <w:abstractNumId w:val="18"/>
  </w:num>
  <w:num w:numId="18">
    <w:abstractNumId w:val="12"/>
  </w:num>
  <w:num w:numId="19">
    <w:abstractNumId w:val="1"/>
  </w:num>
  <w:num w:numId="2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37C"/>
    <w:rsid w:val="00014BF8"/>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351"/>
    <w:rsid w:val="00033C94"/>
    <w:rsid w:val="0003410A"/>
    <w:rsid w:val="00034C15"/>
    <w:rsid w:val="00035EA8"/>
    <w:rsid w:val="00035EDA"/>
    <w:rsid w:val="00035F74"/>
    <w:rsid w:val="000364B5"/>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4E"/>
    <w:rsid w:val="00110EBC"/>
    <w:rsid w:val="001112F3"/>
    <w:rsid w:val="00111D66"/>
    <w:rsid w:val="0011224B"/>
    <w:rsid w:val="00112B01"/>
    <w:rsid w:val="00112DEF"/>
    <w:rsid w:val="00113CF4"/>
    <w:rsid w:val="00113DCD"/>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39BD"/>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A2E"/>
    <w:rsid w:val="00156DC4"/>
    <w:rsid w:val="00157A90"/>
    <w:rsid w:val="00157B7B"/>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ABB"/>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41"/>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0B0B"/>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3D60"/>
    <w:rsid w:val="00264189"/>
    <w:rsid w:val="00264228"/>
    <w:rsid w:val="00264334"/>
    <w:rsid w:val="0026473E"/>
    <w:rsid w:val="00265223"/>
    <w:rsid w:val="00265521"/>
    <w:rsid w:val="00265C81"/>
    <w:rsid w:val="00266214"/>
    <w:rsid w:val="00266CC2"/>
    <w:rsid w:val="00267A3C"/>
    <w:rsid w:val="00267B5F"/>
    <w:rsid w:val="00267C83"/>
    <w:rsid w:val="00270C62"/>
    <w:rsid w:val="0027144F"/>
    <w:rsid w:val="00271A63"/>
    <w:rsid w:val="00271F3A"/>
    <w:rsid w:val="00273278"/>
    <w:rsid w:val="002737F4"/>
    <w:rsid w:val="00273D70"/>
    <w:rsid w:val="00273E0E"/>
    <w:rsid w:val="00273E84"/>
    <w:rsid w:val="00274620"/>
    <w:rsid w:val="00274BB8"/>
    <w:rsid w:val="00274C41"/>
    <w:rsid w:val="00274DFF"/>
    <w:rsid w:val="00276081"/>
    <w:rsid w:val="00276B67"/>
    <w:rsid w:val="0027709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A0A"/>
    <w:rsid w:val="00283C14"/>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765"/>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067D"/>
    <w:rsid w:val="00361055"/>
    <w:rsid w:val="00361261"/>
    <w:rsid w:val="003616AD"/>
    <w:rsid w:val="003626B8"/>
    <w:rsid w:val="00362F2B"/>
    <w:rsid w:val="00362F2C"/>
    <w:rsid w:val="003630F9"/>
    <w:rsid w:val="00363773"/>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5B6A"/>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10AF"/>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FE"/>
    <w:rsid w:val="004B1DB8"/>
    <w:rsid w:val="004B2532"/>
    <w:rsid w:val="004B2F6C"/>
    <w:rsid w:val="004B3B1F"/>
    <w:rsid w:val="004B4459"/>
    <w:rsid w:val="004B44CE"/>
    <w:rsid w:val="004B4593"/>
    <w:rsid w:val="004B4728"/>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5491"/>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F9F"/>
    <w:rsid w:val="0055688F"/>
    <w:rsid w:val="005574AF"/>
    <w:rsid w:val="005577C0"/>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65EE"/>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0B1"/>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3AA"/>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BFD"/>
    <w:rsid w:val="006C405C"/>
    <w:rsid w:val="006C43E6"/>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1250"/>
    <w:rsid w:val="00752C50"/>
    <w:rsid w:val="007540AD"/>
    <w:rsid w:val="007543CB"/>
    <w:rsid w:val="00755EC7"/>
    <w:rsid w:val="007565C6"/>
    <w:rsid w:val="00756F2A"/>
    <w:rsid w:val="007571E1"/>
    <w:rsid w:val="007575D7"/>
    <w:rsid w:val="00757F5E"/>
    <w:rsid w:val="007602E4"/>
    <w:rsid w:val="007604B2"/>
    <w:rsid w:val="00760AE5"/>
    <w:rsid w:val="00760C05"/>
    <w:rsid w:val="007614DE"/>
    <w:rsid w:val="007619D7"/>
    <w:rsid w:val="00761C8C"/>
    <w:rsid w:val="007623FB"/>
    <w:rsid w:val="0076319A"/>
    <w:rsid w:val="00763B30"/>
    <w:rsid w:val="00764724"/>
    <w:rsid w:val="00764AF3"/>
    <w:rsid w:val="007651FB"/>
    <w:rsid w:val="00765281"/>
    <w:rsid w:val="00766881"/>
    <w:rsid w:val="00766BAD"/>
    <w:rsid w:val="00770099"/>
    <w:rsid w:val="00770226"/>
    <w:rsid w:val="00771706"/>
    <w:rsid w:val="00771AA0"/>
    <w:rsid w:val="00771F31"/>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BA7"/>
    <w:rsid w:val="00794C40"/>
    <w:rsid w:val="007950AF"/>
    <w:rsid w:val="007957B1"/>
    <w:rsid w:val="00795C92"/>
    <w:rsid w:val="00795D9E"/>
    <w:rsid w:val="0079631A"/>
    <w:rsid w:val="00797AFF"/>
    <w:rsid w:val="00797D03"/>
    <w:rsid w:val="007A0313"/>
    <w:rsid w:val="007A03D1"/>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033"/>
    <w:rsid w:val="008443C2"/>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59A0"/>
    <w:rsid w:val="00875BD1"/>
    <w:rsid w:val="00875CD7"/>
    <w:rsid w:val="00876329"/>
    <w:rsid w:val="0087658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174"/>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7AAE"/>
    <w:rsid w:val="00927FE2"/>
    <w:rsid w:val="00931BD9"/>
    <w:rsid w:val="00932130"/>
    <w:rsid w:val="0093269C"/>
    <w:rsid w:val="00932952"/>
    <w:rsid w:val="00932E2C"/>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5CE"/>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17BF"/>
    <w:rsid w:val="00981923"/>
    <w:rsid w:val="00981FD7"/>
    <w:rsid w:val="009820F4"/>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3F6"/>
    <w:rsid w:val="009E2B56"/>
    <w:rsid w:val="009E35DB"/>
    <w:rsid w:val="009E3889"/>
    <w:rsid w:val="009E3F28"/>
    <w:rsid w:val="009E4004"/>
    <w:rsid w:val="009E47A3"/>
    <w:rsid w:val="009E5D88"/>
    <w:rsid w:val="009E602D"/>
    <w:rsid w:val="009E642F"/>
    <w:rsid w:val="009E6A70"/>
    <w:rsid w:val="009E6AD5"/>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86B"/>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CAE"/>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6B31"/>
    <w:rsid w:val="00A773F0"/>
    <w:rsid w:val="00A776B4"/>
    <w:rsid w:val="00A77EC4"/>
    <w:rsid w:val="00A80633"/>
    <w:rsid w:val="00A807B8"/>
    <w:rsid w:val="00A81391"/>
    <w:rsid w:val="00A82369"/>
    <w:rsid w:val="00A83A2E"/>
    <w:rsid w:val="00A83B47"/>
    <w:rsid w:val="00A8445F"/>
    <w:rsid w:val="00A852ED"/>
    <w:rsid w:val="00A8531C"/>
    <w:rsid w:val="00A85A38"/>
    <w:rsid w:val="00A85D63"/>
    <w:rsid w:val="00A86652"/>
    <w:rsid w:val="00A871A3"/>
    <w:rsid w:val="00A8722C"/>
    <w:rsid w:val="00A8722D"/>
    <w:rsid w:val="00A877A9"/>
    <w:rsid w:val="00A87BCC"/>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22"/>
    <w:rsid w:val="00AD7F4A"/>
    <w:rsid w:val="00AE01BF"/>
    <w:rsid w:val="00AE0416"/>
    <w:rsid w:val="00AE0455"/>
    <w:rsid w:val="00AE0A60"/>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579"/>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46"/>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2430"/>
    <w:rsid w:val="00B44019"/>
    <w:rsid w:val="00B44A42"/>
    <w:rsid w:val="00B44B37"/>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6456"/>
    <w:rsid w:val="00B664BF"/>
    <w:rsid w:val="00B664C7"/>
    <w:rsid w:val="00B66F4E"/>
    <w:rsid w:val="00B7019D"/>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3A5"/>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D2E"/>
    <w:rsid w:val="00BC4E54"/>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26CD"/>
    <w:rsid w:val="00C22A66"/>
    <w:rsid w:val="00C23EAD"/>
    <w:rsid w:val="00C24AA4"/>
    <w:rsid w:val="00C24D21"/>
    <w:rsid w:val="00C24FC1"/>
    <w:rsid w:val="00C25C48"/>
    <w:rsid w:val="00C26007"/>
    <w:rsid w:val="00C2671D"/>
    <w:rsid w:val="00C27022"/>
    <w:rsid w:val="00C27556"/>
    <w:rsid w:val="00C279B5"/>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67C"/>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AFF"/>
    <w:rsid w:val="00CB4D5A"/>
    <w:rsid w:val="00CB4EF3"/>
    <w:rsid w:val="00CB63CF"/>
    <w:rsid w:val="00CB6855"/>
    <w:rsid w:val="00CB6997"/>
    <w:rsid w:val="00CB78A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558"/>
    <w:rsid w:val="00D36E71"/>
    <w:rsid w:val="00D37053"/>
    <w:rsid w:val="00D3771F"/>
    <w:rsid w:val="00D37D87"/>
    <w:rsid w:val="00D40629"/>
    <w:rsid w:val="00D40B33"/>
    <w:rsid w:val="00D4102D"/>
    <w:rsid w:val="00D417B1"/>
    <w:rsid w:val="00D41A3F"/>
    <w:rsid w:val="00D41AD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110B"/>
    <w:rsid w:val="00DE11C9"/>
    <w:rsid w:val="00DE1D9D"/>
    <w:rsid w:val="00DE1E23"/>
    <w:rsid w:val="00DE1E69"/>
    <w:rsid w:val="00DE1F4C"/>
    <w:rsid w:val="00DE23DC"/>
    <w:rsid w:val="00DE3510"/>
    <w:rsid w:val="00DE3A4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68E9"/>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4EB2"/>
    <w:rsid w:val="00E250E1"/>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56D"/>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670"/>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DF7"/>
    <w:rsid w:val="00ED635F"/>
    <w:rsid w:val="00ED6BD6"/>
    <w:rsid w:val="00ED6E55"/>
    <w:rsid w:val="00ED78C9"/>
    <w:rsid w:val="00EE0624"/>
    <w:rsid w:val="00EE0D13"/>
    <w:rsid w:val="00EE1F98"/>
    <w:rsid w:val="00EE280C"/>
    <w:rsid w:val="00EE28F5"/>
    <w:rsid w:val="00EE35AB"/>
    <w:rsid w:val="00EE385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8C9"/>
    <w:rsid w:val="00F11C86"/>
    <w:rsid w:val="00F12093"/>
    <w:rsid w:val="00F12628"/>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6438"/>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6C4A"/>
    <w:rsid w:val="00FA6E5B"/>
    <w:rsid w:val="00FA7109"/>
    <w:rsid w:val="00FA7755"/>
    <w:rsid w:val="00FA7D44"/>
    <w:rsid w:val="00FA7F00"/>
    <w:rsid w:val="00FB0AB2"/>
    <w:rsid w:val="00FB0E2A"/>
    <w:rsid w:val="00FB12E4"/>
    <w:rsid w:val="00FB1640"/>
    <w:rsid w:val="00FB1B76"/>
    <w:rsid w:val="00FB1D3A"/>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51"/>
    <w:rsid w:val="00FD096B"/>
    <w:rsid w:val="00FD0F09"/>
    <w:rsid w:val="00FD1872"/>
    <w:rsid w:val="00FD1EC8"/>
    <w:rsid w:val="00FD1F0A"/>
    <w:rsid w:val="00FD2012"/>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FD6"/>
    <w:pPr>
      <w:spacing w:after="16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A0F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0FD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C74B51"/>
    <w:pPr>
      <w:spacing w:after="0"/>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C74B51"/>
    <w:rPr>
      <w:rFonts w:ascii="Times New Roman" w:eastAsia="Calibri" w:hAnsi="Times New Roman"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eastAsia="MS Mincho" w:cs="Times New Roman"/>
      <w:sz w:val="24"/>
      <w:szCs w:val="20"/>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1152</Words>
  <Characters>6568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2020-05-15T20:41:00Z</dcterms:created>
  <dcterms:modified xsi:type="dcterms:W3CDTF">2020-05-15T20:45:00Z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